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E0" w:rsidRPr="004218B8" w:rsidRDefault="004218B8" w:rsidP="004218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4218B8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МБДОУ «Детский сад «Солнышко» города Судогда»</w:t>
      </w:r>
    </w:p>
    <w:p w:rsidR="00B261A1" w:rsidRDefault="00B261A1" w:rsidP="00CB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52"/>
          <w:szCs w:val="52"/>
          <w:lang w:eastAsia="ru-RU"/>
        </w:rPr>
      </w:pPr>
    </w:p>
    <w:p w:rsidR="00B261A1" w:rsidRDefault="00B261A1" w:rsidP="00CB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52"/>
          <w:szCs w:val="52"/>
          <w:lang w:eastAsia="ru-RU"/>
        </w:rPr>
      </w:pPr>
    </w:p>
    <w:p w:rsidR="00CB76E0" w:rsidRPr="00CB76E0" w:rsidRDefault="00CB76E0" w:rsidP="00015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B76E0" w:rsidRPr="00CB76E0" w:rsidRDefault="00CB76E0" w:rsidP="00CB76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261A1" w:rsidRDefault="00B261A1" w:rsidP="00CB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72"/>
          <w:szCs w:val="72"/>
          <w:lang w:eastAsia="ru-RU"/>
        </w:rPr>
      </w:pPr>
    </w:p>
    <w:p w:rsidR="00CB76E0" w:rsidRDefault="00CB76E0" w:rsidP="004218B8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bCs/>
          <w:i/>
          <w:color w:val="C00000"/>
          <w:sz w:val="144"/>
          <w:szCs w:val="144"/>
          <w:lang w:eastAsia="ru-RU"/>
        </w:rPr>
      </w:pPr>
      <w:r w:rsidRPr="004218B8">
        <w:rPr>
          <w:rFonts w:ascii="Georgia" w:eastAsia="Times New Roman" w:hAnsi="Georgia" w:cs="Times New Roman"/>
          <w:b/>
          <w:bCs/>
          <w:i/>
          <w:color w:val="C00000"/>
          <w:sz w:val="144"/>
          <w:szCs w:val="144"/>
          <w:lang w:eastAsia="ru-RU"/>
        </w:rPr>
        <w:t>Не забывайте народные игры!</w:t>
      </w:r>
    </w:p>
    <w:p w:rsidR="004218B8" w:rsidRPr="004218B8" w:rsidRDefault="004218B8" w:rsidP="004218B8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bCs/>
          <w:i/>
          <w:color w:val="C00000"/>
          <w:sz w:val="144"/>
          <w:szCs w:val="144"/>
          <w:lang w:eastAsia="ru-RU"/>
        </w:rPr>
      </w:pPr>
    </w:p>
    <w:p w:rsidR="00515B60" w:rsidRPr="004218B8" w:rsidRDefault="00515B60" w:rsidP="00CB7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32"/>
          <w:lang w:eastAsia="ru-RU"/>
        </w:rPr>
      </w:pPr>
    </w:p>
    <w:p w:rsidR="004218B8" w:rsidRPr="004218B8" w:rsidRDefault="004218B8" w:rsidP="004218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4218B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Подготовила: инструктор по </w:t>
      </w:r>
    </w:p>
    <w:p w:rsidR="00515B60" w:rsidRPr="004218B8" w:rsidRDefault="004218B8" w:rsidP="004218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4218B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физической культуре</w:t>
      </w:r>
    </w:p>
    <w:p w:rsidR="00515B60" w:rsidRPr="004218B8" w:rsidRDefault="004218B8" w:rsidP="004218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4218B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Мочалова И.Н.</w:t>
      </w:r>
    </w:p>
    <w:p w:rsidR="00CB76E0" w:rsidRPr="0079286B" w:rsidRDefault="00CB76E0" w:rsidP="00C22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Игра для ребенка – это комфортное проживание детства, важнейшего периода в жизни человека. Без игры нет детства вообще.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должен играть! Вот тут-то нам на помощь и приходит детский фольклор.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как губка впитывает поэзию народного языка, сначала слушая, а позднее и самостоятельно ритмизованно проговаривая народные тексты.  Так постепенно детский фольклор органично входит в повседневную жизнь малыша, а каждое поэтическое движение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же цели и задачи мы ставим, знакомя дошкольников с народными играми?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CB76E0" w:rsidRPr="0079286B" w:rsidRDefault="00CB76E0" w:rsidP="00CB76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Приобщать детей к истокам отечественной культуры на основе устного фольклора и русских народных подвижных игр.</w:t>
      </w:r>
    </w:p>
    <w:p w:rsidR="00CB76E0" w:rsidRPr="0079286B" w:rsidRDefault="00CB76E0" w:rsidP="00CB76E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Наполнить жизнь детей художественно-эстетическим, патриотическим и духовно-нравственным содержанием.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CB76E0" w:rsidRPr="0079286B" w:rsidRDefault="00CB76E0" w:rsidP="00CB76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интерес детей к устному народному творчеству и подвижным играм.</w:t>
      </w:r>
    </w:p>
    <w:p w:rsidR="00CB76E0" w:rsidRPr="0079286B" w:rsidRDefault="00CB76E0" w:rsidP="00CB76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развитию творческих задатков детей на традиционном фольклорном материале.</w:t>
      </w:r>
    </w:p>
    <w:p w:rsidR="00CB76E0" w:rsidRPr="0079286B" w:rsidRDefault="00CB76E0" w:rsidP="00CB76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Совершенствовать двигательные навыки, умение согласовывать свои действия с другими детьми, соблюдать правила игр.</w:t>
      </w:r>
    </w:p>
    <w:p w:rsidR="00CB76E0" w:rsidRPr="0079286B" w:rsidRDefault="00CB76E0" w:rsidP="00CB76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нравственные качества: честность, взаимовыручку, дружелюбие.</w:t>
      </w:r>
    </w:p>
    <w:p w:rsidR="00CB76E0" w:rsidRPr="0079286B" w:rsidRDefault="00CB76E0" w:rsidP="00CB76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Обогащать образно-эмоциональную сферу ребёнка, познание разнообразных жизненных явлений через использование подвижных игр и русского народного фольклора.</w:t>
      </w:r>
    </w:p>
    <w:p w:rsidR="00CB76E0" w:rsidRPr="0079286B" w:rsidRDefault="00CB76E0" w:rsidP="00C22A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Веселые подвижные игры – это наше детство. Кто не помнит неизменных пряток, ловишек, салочек! Когда они возникли? Кто придумал эти игры? На этот вопрос только один ответ: они созданы народом, так же как сказки и песни. Русские народные </w:t>
      </w: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игры имеют </w:t>
      </w:r>
      <w:r w:rsidRPr="007928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многовековую историю</w:t>
      </w:r>
      <w:r w:rsidRPr="0079286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</w:t>
      </w: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они сохранились и дошли до наших дней из глубокой старины, передавались из поколения в поколение, вбирая в себя лучшие национальные традиции. 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всех народных игр характерна любовь русского человека к веселью, удальству, особенно популярными и любимыми были такие игры, как горелки, русская лапта, жмурки, городки, игры с мячом. Как названия игр, так и правила были различны в разных областях России, но общим для них являлось стремление выиграть, одержать победу.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Русские народные игры для детей </w:t>
      </w:r>
      <w:r w:rsidRPr="0079286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ценны в педагогическом отношении</w:t>
      </w: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оказывают большое влияние на воспитание ума, характера, воли, развивают нравственные чувства. Игры дают возможность сделать процесс воспитания детей интересным, радостным.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 в игре обретает хороший настрой, бодрость, радость от общения со сверстниками, а это обязательно усилит его способность в дальнейшем радоваться жизни, приведет к укреплению здоровья и лучшему духовному развитию, создаст интерес к народному творчеству.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Русские народные игры </w:t>
      </w:r>
      <w:r w:rsidRPr="007928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достаточно разнообразны по своему содержанию, тематике и организации.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на материале детского фольклора дают детям большой опыт в навыках выразительной речи и выразительных движений. В любой русской игре есть обязательно водящий или ведущий.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эту роль обычно бывает много желающих, а выбрать нужно одного, иногда двоих, для чего и служат </w:t>
      </w:r>
      <w:r w:rsidRPr="007928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считалки и скороговорки</w:t>
      </w:r>
      <w:r w:rsidRPr="0079286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 </w:t>
      </w: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которые являются частью устного народного творчества. 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Привлекательны для детей в русских играх и </w:t>
      </w:r>
      <w:r w:rsidRPr="007928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различные попевки</w:t>
      </w:r>
      <w:r w:rsidRPr="007928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C22A75" w:rsidRDefault="00CB76E0" w:rsidP="00CB7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известно, в древние времена взрослые не руководили детскими играми. Младшие дети учились играть среди старших детей. Учились сами проводить игру</w:t>
      </w:r>
      <w:r w:rsidR="00C22A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взрослый сам будет проводить игры или рекомендовать, кого лучше выбрать на роль – то смысла в такой игре совсем не будет. Дети будут учиться быть исполнителями, а не творцами.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и так является добрым учителем и сама поведет детей в правильном направлении.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нам взрослым надо помнить, что игра для детей – не просто отдых, а наука, которая может приносить радость. И </w:t>
      </w: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поэтому относиться к игре надо очень серьезно, не забывая, что каждое движение, каждое слово, звук и зрительный образ в детском возрасте формируют человеческое сознание.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Роль взрослого</w:t>
      </w: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прежде всего, состоит в том, чтобы ознакомить детей с игрой, наглядно продемонстрировать определенные действия, выучить с детьми песню, слова, соответствующие танцевальные движения и следить за соблюдением правил игры.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развития творческих способностей детей рекомендуется вносить новизну в хорошо знакомые игры, изменяя их правила. Сначала это делает педагог, а когда у игры получаются 2-3 варианта, предлагают выбор сделать детям. Так у детей появляется возможность создавать собственный вариант игры на традиционной фольклорной основе, что позволяет ребёнку ощутить себя не только участником игры, но и её творцом.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Приобщение детей к народной культуре является средством формирования у них патриотических чувств и развития духовности.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Духовный, творческий </w:t>
      </w:r>
      <w:r w:rsidRPr="007928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патриотизм надо прививать с раннего детства.</w:t>
      </w: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Но, не будучи патриотом сам, педагог не сможет и в ребенке побудить чувство любви к Родине.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Народные игры в воспитательном и учебном процессе являются неисчерпаемым языковым источникам, образцом эстетичности, гармоничности. Они способствуют воспитанию</w:t>
      </w:r>
      <w:r w:rsidRPr="0079286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 детей умения творчески мыслить, проявлять активность в общественном окружении; помогают усваивать традиционные для своего народа морально-этические ценности.</w:t>
      </w:r>
    </w:p>
    <w:p w:rsidR="00C22A75" w:rsidRDefault="00CB76E0" w:rsidP="00CB7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любят играть, так как в игре, прежде всего каждый ребенок может наиболее полно показать себя, самореализоваться. </w:t>
      </w:r>
      <w:bookmarkStart w:id="0" w:name="_GoBack"/>
      <w:bookmarkEnd w:id="0"/>
    </w:p>
    <w:p w:rsidR="00743890" w:rsidRPr="00222A1A" w:rsidRDefault="00743890" w:rsidP="00743890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22A1A">
        <w:rPr>
          <w:rFonts w:ascii="Times New Roman" w:hAnsi="Times New Roman" w:cs="Times New Roman"/>
          <w:sz w:val="32"/>
          <w:szCs w:val="32"/>
        </w:rPr>
        <w:t>Русские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C22A75" w:rsidRDefault="00C22A75" w:rsidP="00CB7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Используемая литература: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М.Ф. Литвинова: «Русские народные подвижные игры».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Г.П. Федорова: «На золотом крыльце сидели»</w:t>
      </w:r>
    </w:p>
    <w:p w:rsidR="00CB76E0" w:rsidRPr="0079286B" w:rsidRDefault="00CB76E0" w:rsidP="00CB76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928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О.Л. Князева, М.Д. Маханева: «Приобщение детей к истокам русской народной культуры»</w:t>
      </w:r>
    </w:p>
    <w:p w:rsidR="00CB76E0" w:rsidRPr="00A94F23" w:rsidRDefault="00CB76E0" w:rsidP="00CB7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4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ающие, на одной ноге</w:t>
      </w:r>
      <w:r w:rsidR="00E5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CB76E0" w:rsidRPr="00A94F23" w:rsidSect="004218B8">
      <w:pgSz w:w="11906" w:h="16838"/>
      <w:pgMar w:top="1134" w:right="1133" w:bottom="1134" w:left="1701" w:header="708" w:footer="708" w:gutter="0"/>
      <w:pgBorders w:offsetFrom="page">
        <w:top w:val="twistedLines2" w:sz="18" w:space="24" w:color="0070C0"/>
        <w:left w:val="twistedLines2" w:sz="18" w:space="24" w:color="0070C0"/>
        <w:bottom w:val="twistedLines2" w:sz="18" w:space="24" w:color="0070C0"/>
        <w:right w:val="twistedLines2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710"/>
    <w:multiLevelType w:val="multilevel"/>
    <w:tmpl w:val="E77E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CD7E43"/>
    <w:multiLevelType w:val="multilevel"/>
    <w:tmpl w:val="4356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F842C5"/>
    <w:multiLevelType w:val="multilevel"/>
    <w:tmpl w:val="6DC2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6334C4"/>
    <w:multiLevelType w:val="multilevel"/>
    <w:tmpl w:val="751A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F30F6F"/>
    <w:multiLevelType w:val="multilevel"/>
    <w:tmpl w:val="91A0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6E0"/>
    <w:rsid w:val="00015588"/>
    <w:rsid w:val="00057BDC"/>
    <w:rsid w:val="000D3D2A"/>
    <w:rsid w:val="00192F22"/>
    <w:rsid w:val="001E297E"/>
    <w:rsid w:val="00294461"/>
    <w:rsid w:val="002A2F22"/>
    <w:rsid w:val="004218B8"/>
    <w:rsid w:val="00453182"/>
    <w:rsid w:val="0046471A"/>
    <w:rsid w:val="00515B60"/>
    <w:rsid w:val="005C7A91"/>
    <w:rsid w:val="0067721B"/>
    <w:rsid w:val="006E2848"/>
    <w:rsid w:val="00743890"/>
    <w:rsid w:val="0079286B"/>
    <w:rsid w:val="00832F23"/>
    <w:rsid w:val="009459B2"/>
    <w:rsid w:val="0095759F"/>
    <w:rsid w:val="00970895"/>
    <w:rsid w:val="00A94F23"/>
    <w:rsid w:val="00AB0E25"/>
    <w:rsid w:val="00B261A1"/>
    <w:rsid w:val="00C11B6F"/>
    <w:rsid w:val="00C22A75"/>
    <w:rsid w:val="00CB76E0"/>
    <w:rsid w:val="00D85580"/>
    <w:rsid w:val="00DF41EB"/>
    <w:rsid w:val="00E54200"/>
    <w:rsid w:val="00EA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2A"/>
  </w:style>
  <w:style w:type="paragraph" w:styleId="2">
    <w:name w:val="heading 2"/>
    <w:basedOn w:val="a"/>
    <w:link w:val="20"/>
    <w:uiPriority w:val="9"/>
    <w:qFormat/>
    <w:rsid w:val="00CB7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B76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7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CB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76E0"/>
  </w:style>
  <w:style w:type="paragraph" w:customStyle="1" w:styleId="c10">
    <w:name w:val="c10"/>
    <w:basedOn w:val="a"/>
    <w:rsid w:val="00CB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76E0"/>
  </w:style>
  <w:style w:type="paragraph" w:customStyle="1" w:styleId="c5">
    <w:name w:val="c5"/>
    <w:basedOn w:val="a"/>
    <w:rsid w:val="00CB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6E0"/>
  </w:style>
  <w:style w:type="character" w:customStyle="1" w:styleId="c31">
    <w:name w:val="c31"/>
    <w:basedOn w:val="a0"/>
    <w:rsid w:val="00CB76E0"/>
  </w:style>
  <w:style w:type="character" w:customStyle="1" w:styleId="c11">
    <w:name w:val="c11"/>
    <w:basedOn w:val="a0"/>
    <w:rsid w:val="00CB76E0"/>
  </w:style>
  <w:style w:type="paragraph" w:customStyle="1" w:styleId="c41">
    <w:name w:val="c41"/>
    <w:basedOn w:val="a"/>
    <w:rsid w:val="00CB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B76E0"/>
  </w:style>
  <w:style w:type="paragraph" w:customStyle="1" w:styleId="c6">
    <w:name w:val="c6"/>
    <w:basedOn w:val="a"/>
    <w:rsid w:val="00CB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B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">
    <w:name w:val="c01"/>
    <w:basedOn w:val="a0"/>
    <w:rsid w:val="00CB76E0"/>
  </w:style>
  <w:style w:type="character" w:customStyle="1" w:styleId="c17">
    <w:name w:val="c17"/>
    <w:basedOn w:val="a0"/>
    <w:rsid w:val="00CB76E0"/>
  </w:style>
  <w:style w:type="character" w:customStyle="1" w:styleId="c15">
    <w:name w:val="c15"/>
    <w:basedOn w:val="a0"/>
    <w:rsid w:val="00CB76E0"/>
  </w:style>
  <w:style w:type="paragraph" w:styleId="a3">
    <w:name w:val="Normal (Web)"/>
    <w:basedOn w:val="a"/>
    <w:uiPriority w:val="99"/>
    <w:semiHidden/>
    <w:unhideWhenUsed/>
    <w:rsid w:val="00CB7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76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25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37035176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559786075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7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8</cp:revision>
  <cp:lastPrinted>2019-02-13T10:16:00Z</cp:lastPrinted>
  <dcterms:created xsi:type="dcterms:W3CDTF">2013-04-07T11:49:00Z</dcterms:created>
  <dcterms:modified xsi:type="dcterms:W3CDTF">2019-02-19T10:14:00Z</dcterms:modified>
</cp:coreProperties>
</file>