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59" w:rsidRPr="00C92508" w:rsidRDefault="00A73359" w:rsidP="00A73359">
      <w:pPr>
        <w:pStyle w:val="20"/>
        <w:shd w:val="clear" w:color="auto" w:fill="auto"/>
        <w:spacing w:before="0" w:after="120" w:line="240" w:lineRule="auto"/>
        <w:rPr>
          <w:rStyle w:val="213"/>
          <w:b/>
          <w:sz w:val="28"/>
          <w:szCs w:val="28"/>
        </w:rPr>
      </w:pPr>
      <w:r>
        <w:rPr>
          <w:szCs w:val="28"/>
        </w:rPr>
        <w:t xml:space="preserve">               </w:t>
      </w:r>
      <w:r w:rsidRPr="00C92508">
        <w:rPr>
          <w:rStyle w:val="213"/>
          <w:b/>
          <w:sz w:val="28"/>
          <w:szCs w:val="28"/>
        </w:rPr>
        <w:t xml:space="preserve">ИТОГОВЫЙ ОТЧЕТ  </w:t>
      </w:r>
    </w:p>
    <w:p w:rsidR="00A73359" w:rsidRPr="00C92508" w:rsidRDefault="00A73359" w:rsidP="00A73359">
      <w:pPr>
        <w:pStyle w:val="20"/>
        <w:shd w:val="clear" w:color="auto" w:fill="auto"/>
        <w:spacing w:before="0" w:after="120" w:line="240" w:lineRule="auto"/>
        <w:rPr>
          <w:rStyle w:val="2131"/>
          <w:b/>
          <w:sz w:val="28"/>
          <w:szCs w:val="28"/>
        </w:rPr>
      </w:pPr>
      <w:r w:rsidRPr="00C92508">
        <w:rPr>
          <w:rStyle w:val="2131"/>
          <w:b/>
          <w:sz w:val="28"/>
          <w:szCs w:val="28"/>
        </w:rPr>
        <w:t>Управление образования администрации  МО «</w:t>
      </w:r>
      <w:proofErr w:type="spellStart"/>
      <w:r w:rsidRPr="00C92508">
        <w:rPr>
          <w:rStyle w:val="2131"/>
          <w:b/>
          <w:sz w:val="28"/>
          <w:szCs w:val="28"/>
        </w:rPr>
        <w:t>Судогодский</w:t>
      </w:r>
      <w:proofErr w:type="spellEnd"/>
      <w:r w:rsidRPr="00C92508">
        <w:rPr>
          <w:rStyle w:val="2131"/>
          <w:b/>
          <w:sz w:val="28"/>
          <w:szCs w:val="28"/>
        </w:rPr>
        <w:t xml:space="preserve"> район»</w:t>
      </w:r>
    </w:p>
    <w:p w:rsidR="00A73359" w:rsidRPr="00C92508" w:rsidRDefault="00A73359" w:rsidP="00A73359">
      <w:pPr>
        <w:pStyle w:val="20"/>
        <w:shd w:val="clear" w:color="auto" w:fill="auto"/>
        <w:spacing w:before="0" w:after="120" w:line="240" w:lineRule="auto"/>
        <w:rPr>
          <w:i/>
          <w:sz w:val="28"/>
          <w:szCs w:val="28"/>
        </w:rPr>
      </w:pPr>
      <w:r w:rsidRPr="00C92508">
        <w:rPr>
          <w:i/>
          <w:sz w:val="28"/>
          <w:szCs w:val="28"/>
        </w:rPr>
        <w:t>наименование органа власти (организации), проводившег</w:t>
      </w:r>
      <w:proofErr w:type="gramStart"/>
      <w:r w:rsidRPr="00C92508">
        <w:rPr>
          <w:i/>
          <w:sz w:val="28"/>
          <w:szCs w:val="28"/>
        </w:rPr>
        <w:t>о(</w:t>
      </w:r>
      <w:proofErr w:type="gramEnd"/>
      <w:r w:rsidRPr="00C92508">
        <w:rPr>
          <w:i/>
          <w:sz w:val="28"/>
          <w:szCs w:val="28"/>
        </w:rPr>
        <w:t>ей) анализ состояния и перспектив развития системы образования о результатах анализа состояния и перспектив развития системы образования</w:t>
      </w:r>
    </w:p>
    <w:p w:rsidR="00A73359" w:rsidRPr="00C92508" w:rsidRDefault="00A73359" w:rsidP="00A73359">
      <w:pPr>
        <w:pStyle w:val="3"/>
        <w:shd w:val="clear" w:color="auto" w:fill="auto"/>
        <w:spacing w:after="120" w:line="240" w:lineRule="auto"/>
        <w:ind w:firstLine="0"/>
        <w:jc w:val="center"/>
        <w:rPr>
          <w:b/>
          <w:sz w:val="28"/>
          <w:szCs w:val="28"/>
        </w:rPr>
      </w:pPr>
      <w:r w:rsidRPr="00C92508">
        <w:rPr>
          <w:b/>
          <w:sz w:val="28"/>
          <w:szCs w:val="28"/>
        </w:rPr>
        <w:t xml:space="preserve">за </w:t>
      </w:r>
      <w:r>
        <w:rPr>
          <w:rStyle w:val="12"/>
          <w:rFonts w:eastAsiaTheme="minorHAnsi"/>
          <w:b/>
          <w:sz w:val="28"/>
          <w:szCs w:val="28"/>
        </w:rPr>
        <w:t>2016</w:t>
      </w:r>
      <w:r w:rsidRPr="00C92508">
        <w:rPr>
          <w:b/>
          <w:sz w:val="28"/>
          <w:szCs w:val="28"/>
        </w:rPr>
        <w:t xml:space="preserve"> год</w:t>
      </w:r>
    </w:p>
    <w:p w:rsidR="00A73359" w:rsidRPr="00C92508" w:rsidRDefault="00A73359" w:rsidP="00A73359">
      <w:pPr>
        <w:pStyle w:val="3"/>
        <w:numPr>
          <w:ilvl w:val="0"/>
          <w:numId w:val="4"/>
        </w:numPr>
        <w:shd w:val="clear" w:color="auto" w:fill="auto"/>
        <w:tabs>
          <w:tab w:val="left" w:pos="246"/>
        </w:tabs>
        <w:spacing w:after="120" w:line="240" w:lineRule="auto"/>
        <w:ind w:left="20" w:firstLine="0"/>
        <w:jc w:val="left"/>
        <w:rPr>
          <w:b/>
          <w:sz w:val="28"/>
          <w:szCs w:val="28"/>
        </w:rPr>
      </w:pPr>
      <w:r w:rsidRPr="00C92508">
        <w:rPr>
          <w:b/>
          <w:sz w:val="28"/>
          <w:szCs w:val="28"/>
        </w:rPr>
        <w:t>Анализ состояния и перспектив развития системы образования</w:t>
      </w:r>
    </w:p>
    <w:p w:rsidR="00A73359" w:rsidRPr="00C92508" w:rsidRDefault="00A73359" w:rsidP="00A73359">
      <w:pPr>
        <w:pStyle w:val="14"/>
        <w:keepNext/>
        <w:keepLines/>
        <w:numPr>
          <w:ilvl w:val="0"/>
          <w:numId w:val="5"/>
        </w:numPr>
        <w:shd w:val="clear" w:color="auto" w:fill="auto"/>
        <w:tabs>
          <w:tab w:val="left" w:pos="950"/>
        </w:tabs>
        <w:spacing w:after="120" w:line="240" w:lineRule="auto"/>
        <w:ind w:left="720"/>
        <w:rPr>
          <w:b/>
          <w:sz w:val="28"/>
          <w:szCs w:val="28"/>
        </w:rPr>
      </w:pPr>
      <w:bookmarkStart w:id="0" w:name="bookmark0"/>
      <w:r w:rsidRPr="00C92508">
        <w:rPr>
          <w:b/>
          <w:sz w:val="28"/>
          <w:szCs w:val="28"/>
        </w:rPr>
        <w:t>Вводная часть</w:t>
      </w:r>
      <w:bookmarkEnd w:id="0"/>
    </w:p>
    <w:p w:rsidR="00A73359" w:rsidRPr="00C92508" w:rsidRDefault="00A73359" w:rsidP="00A73359">
      <w:pPr>
        <w:pStyle w:val="a6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92508">
        <w:rPr>
          <w:rFonts w:ascii="Times New Roman" w:hAnsi="Times New Roman"/>
          <w:sz w:val="28"/>
          <w:szCs w:val="28"/>
        </w:rPr>
        <w:tab/>
        <w:t>Муниципальное образование «</w:t>
      </w:r>
      <w:proofErr w:type="spellStart"/>
      <w:r w:rsidRPr="00C92508">
        <w:rPr>
          <w:rFonts w:ascii="Times New Roman" w:hAnsi="Times New Roman"/>
          <w:sz w:val="28"/>
          <w:szCs w:val="28"/>
        </w:rPr>
        <w:t>Судогодский</w:t>
      </w:r>
      <w:proofErr w:type="spellEnd"/>
      <w:r w:rsidRPr="00C92508">
        <w:rPr>
          <w:rFonts w:ascii="Times New Roman" w:hAnsi="Times New Roman"/>
          <w:sz w:val="28"/>
          <w:szCs w:val="28"/>
        </w:rPr>
        <w:t xml:space="preserve"> район» расположено в центральной части Владимирской области, занимает площадь 2170,6 квадратных километра, две трети которой покрыто лесами, обладает богатыми природными ресурсами: минеральными, водными, лесными.     </w:t>
      </w:r>
    </w:p>
    <w:p w:rsidR="00A73359" w:rsidRPr="00C92508" w:rsidRDefault="00A73359" w:rsidP="00A73359">
      <w:pPr>
        <w:pStyle w:val="a6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92508">
        <w:rPr>
          <w:rFonts w:ascii="Times New Roman" w:hAnsi="Times New Roman"/>
          <w:sz w:val="28"/>
          <w:szCs w:val="28"/>
        </w:rPr>
        <w:t xml:space="preserve">             По площади район занимает второе, а по численности населения - восьмое место среди 16 муниципальных районов области, отличается выгодным географическим положением в сочетании с развитой дорожной инфраструктурой в направлении двух транспортных потоков из Москвы в Нижегородскую область по трассе М-7 (Москв</w:t>
      </w:r>
      <w:proofErr w:type="gramStart"/>
      <w:r w:rsidRPr="00C92508">
        <w:rPr>
          <w:rFonts w:ascii="Times New Roman" w:hAnsi="Times New Roman"/>
          <w:sz w:val="28"/>
          <w:szCs w:val="28"/>
        </w:rPr>
        <w:t>а-</w:t>
      </w:r>
      <w:proofErr w:type="gramEnd"/>
      <w:r w:rsidRPr="00C92508">
        <w:rPr>
          <w:rFonts w:ascii="Times New Roman" w:hAnsi="Times New Roman"/>
          <w:sz w:val="28"/>
          <w:szCs w:val="28"/>
        </w:rPr>
        <w:t xml:space="preserve"> Владимир - Нижний Новгород) и Р-72 (Владимир-Муром - Арзамас). Расстояние от административного центра г. Судогда до г. Владимира – </w:t>
      </w:r>
      <w:smartTag w:uri="urn:schemas-microsoft-com:office:smarttags" w:element="metricconverter">
        <w:smartTagPr>
          <w:attr w:name="ProductID" w:val="37 км"/>
        </w:smartTagPr>
        <w:r w:rsidRPr="00C92508">
          <w:rPr>
            <w:rFonts w:ascii="Times New Roman" w:hAnsi="Times New Roman"/>
            <w:sz w:val="28"/>
            <w:szCs w:val="28"/>
          </w:rPr>
          <w:t>37 км</w:t>
        </w:r>
      </w:smartTag>
      <w:r w:rsidRPr="00C92508">
        <w:rPr>
          <w:rFonts w:ascii="Times New Roman" w:hAnsi="Times New Roman"/>
          <w:sz w:val="28"/>
          <w:szCs w:val="28"/>
        </w:rPr>
        <w:t xml:space="preserve">, до г. Москвы – </w:t>
      </w:r>
      <w:smartTag w:uri="urn:schemas-microsoft-com:office:smarttags" w:element="metricconverter">
        <w:smartTagPr>
          <w:attr w:name="ProductID" w:val="210 км"/>
        </w:smartTagPr>
        <w:r w:rsidRPr="00C92508">
          <w:rPr>
            <w:rFonts w:ascii="Times New Roman" w:hAnsi="Times New Roman"/>
            <w:sz w:val="28"/>
            <w:szCs w:val="28"/>
          </w:rPr>
          <w:t>210 км</w:t>
        </w:r>
      </w:smartTag>
      <w:r w:rsidRPr="00C92508">
        <w:rPr>
          <w:rFonts w:ascii="Times New Roman" w:hAnsi="Times New Roman"/>
          <w:sz w:val="28"/>
          <w:szCs w:val="28"/>
        </w:rPr>
        <w:t xml:space="preserve">.  </w:t>
      </w:r>
    </w:p>
    <w:p w:rsidR="00A73359" w:rsidRPr="00C92508" w:rsidRDefault="00A73359" w:rsidP="00A73359">
      <w:pPr>
        <w:pStyle w:val="a6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92508">
        <w:rPr>
          <w:rFonts w:ascii="Times New Roman" w:hAnsi="Times New Roman"/>
          <w:sz w:val="28"/>
          <w:szCs w:val="28"/>
        </w:rPr>
        <w:t xml:space="preserve">           В соответствии с реализацией федерального закона  «Об общих принципах организации местного самоуправления в РФ» в границах муниципального образования </w:t>
      </w:r>
      <w:proofErr w:type="spellStart"/>
      <w:r w:rsidRPr="00C92508">
        <w:rPr>
          <w:rFonts w:ascii="Times New Roman" w:hAnsi="Times New Roman"/>
          <w:sz w:val="28"/>
          <w:szCs w:val="28"/>
        </w:rPr>
        <w:t>Судогодский</w:t>
      </w:r>
      <w:proofErr w:type="spellEnd"/>
      <w:r w:rsidRPr="00C92508">
        <w:rPr>
          <w:rFonts w:ascii="Times New Roman" w:hAnsi="Times New Roman"/>
          <w:sz w:val="28"/>
          <w:szCs w:val="28"/>
        </w:rPr>
        <w:t xml:space="preserve"> район создано 7 муниципальных образований: 1 - городское  поселение город Судогда,   6 – сельских поселений (Андреевское, </w:t>
      </w:r>
      <w:proofErr w:type="spellStart"/>
      <w:r w:rsidRPr="00C92508">
        <w:rPr>
          <w:rFonts w:ascii="Times New Roman" w:hAnsi="Times New Roman"/>
          <w:sz w:val="28"/>
          <w:szCs w:val="28"/>
        </w:rPr>
        <w:t>Вяткинское</w:t>
      </w:r>
      <w:proofErr w:type="spellEnd"/>
      <w:r w:rsidRPr="00C9250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92508">
        <w:rPr>
          <w:rFonts w:ascii="Times New Roman" w:hAnsi="Times New Roman"/>
          <w:sz w:val="28"/>
          <w:szCs w:val="28"/>
        </w:rPr>
        <w:t>Головинское</w:t>
      </w:r>
      <w:proofErr w:type="spellEnd"/>
      <w:r w:rsidRPr="00C9250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92508">
        <w:rPr>
          <w:rFonts w:ascii="Times New Roman" w:hAnsi="Times New Roman"/>
          <w:sz w:val="28"/>
          <w:szCs w:val="28"/>
        </w:rPr>
        <w:t>Лавровское</w:t>
      </w:r>
      <w:proofErr w:type="spellEnd"/>
      <w:r w:rsidRPr="00C9250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92508">
        <w:rPr>
          <w:rFonts w:ascii="Times New Roman" w:hAnsi="Times New Roman"/>
          <w:sz w:val="28"/>
          <w:szCs w:val="28"/>
        </w:rPr>
        <w:t>Мошокское</w:t>
      </w:r>
      <w:proofErr w:type="spellEnd"/>
      <w:r w:rsidRPr="00C9250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92508">
        <w:rPr>
          <w:rFonts w:ascii="Times New Roman" w:hAnsi="Times New Roman"/>
          <w:sz w:val="28"/>
          <w:szCs w:val="28"/>
        </w:rPr>
        <w:t>Муромцевское</w:t>
      </w:r>
      <w:proofErr w:type="spellEnd"/>
      <w:r w:rsidRPr="00C92508">
        <w:rPr>
          <w:rFonts w:ascii="Times New Roman" w:hAnsi="Times New Roman"/>
          <w:sz w:val="28"/>
          <w:szCs w:val="28"/>
        </w:rPr>
        <w:t xml:space="preserve">). </w:t>
      </w:r>
    </w:p>
    <w:p w:rsidR="00A73359" w:rsidRPr="00C92508" w:rsidRDefault="00A73359" w:rsidP="00A73359">
      <w:pPr>
        <w:pStyle w:val="a6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92508">
        <w:rPr>
          <w:rFonts w:ascii="Times New Roman" w:hAnsi="Times New Roman"/>
          <w:sz w:val="28"/>
          <w:szCs w:val="28"/>
        </w:rPr>
        <w:t xml:space="preserve">         Населенных пунктов  - 205. </w:t>
      </w:r>
    </w:p>
    <w:p w:rsidR="00A73359" w:rsidRPr="00A73359" w:rsidRDefault="00A73359" w:rsidP="00A73359">
      <w:pPr>
        <w:pStyle w:val="a6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92508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4C281" wp14:editId="1A06850A">
                <wp:simplePos x="0" y="0"/>
                <wp:positionH relativeFrom="column">
                  <wp:posOffset>-2171700</wp:posOffset>
                </wp:positionH>
                <wp:positionV relativeFrom="paragraph">
                  <wp:posOffset>207010</wp:posOffset>
                </wp:positionV>
                <wp:extent cx="1028700" cy="228600"/>
                <wp:effectExtent l="1270" t="0" r="0" b="31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359" w:rsidRPr="00C92508" w:rsidRDefault="00A73359" w:rsidP="00A73359">
                            <w:pPr>
                              <w:pStyle w:val="1"/>
                              <w:rPr>
                                <w:sz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spellStart"/>
                            <w:r w:rsidRPr="00C92508">
                              <w:rPr>
                                <w:sz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Судогодский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171pt;margin-top:16.3pt;width:8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" filled="f" stroked="f">
                <v:textbox>
                  <w:txbxContent>
                    <w:p w:rsidR="00A73359" w:rsidRPr="00C92508" w:rsidRDefault="00A73359" w:rsidP="00A73359">
                      <w:pPr>
                        <w:pStyle w:val="1"/>
                        <w:rPr>
                          <w:sz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spellStart"/>
                      <w:r w:rsidRPr="00C92508">
                        <w:rPr>
                          <w:sz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Судогодский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C92508">
        <w:rPr>
          <w:rFonts w:ascii="Times New Roman" w:hAnsi="Times New Roman"/>
          <w:color w:val="000000"/>
          <w:sz w:val="28"/>
          <w:szCs w:val="28"/>
        </w:rPr>
        <w:t xml:space="preserve">         Численность населения муниципального образован</w:t>
      </w:r>
      <w:r>
        <w:rPr>
          <w:rFonts w:ascii="Times New Roman" w:hAnsi="Times New Roman"/>
          <w:color w:val="000000"/>
          <w:sz w:val="28"/>
          <w:szCs w:val="28"/>
        </w:rPr>
        <w:t>ия на 01.01.18 года составила 39640</w:t>
      </w:r>
      <w:r w:rsidRPr="00C92508">
        <w:rPr>
          <w:rFonts w:ascii="Times New Roman" w:hAnsi="Times New Roman"/>
          <w:color w:val="000000"/>
          <w:sz w:val="28"/>
          <w:szCs w:val="28"/>
        </w:rPr>
        <w:t xml:space="preserve">  человек, из них </w:t>
      </w:r>
      <w:r w:rsidRPr="00C92508">
        <w:rPr>
          <w:rFonts w:ascii="Times New Roman" w:hAnsi="Times New Roman"/>
          <w:sz w:val="28"/>
          <w:szCs w:val="28"/>
        </w:rPr>
        <w:t xml:space="preserve">доля населения в трудоспособном возрасте </w:t>
      </w:r>
      <w:r>
        <w:rPr>
          <w:rStyle w:val="110pt"/>
          <w:rFonts w:ascii="Times New Roman" w:hAnsi="Times New Roman"/>
          <w:b w:val="0"/>
          <w:sz w:val="28"/>
          <w:szCs w:val="28"/>
        </w:rPr>
        <w:t>55</w:t>
      </w:r>
      <w:r w:rsidRPr="00A73359">
        <w:rPr>
          <w:rFonts w:ascii="Times New Roman" w:hAnsi="Times New Roman"/>
          <w:sz w:val="28"/>
          <w:szCs w:val="28"/>
        </w:rPr>
        <w:t>%.</w:t>
      </w:r>
    </w:p>
    <w:p w:rsidR="00A73359" w:rsidRPr="00A73359" w:rsidRDefault="00A73359" w:rsidP="00A73359">
      <w:pPr>
        <w:pStyle w:val="a5"/>
        <w:jc w:val="both"/>
        <w:rPr>
          <w:szCs w:val="28"/>
        </w:rPr>
      </w:pPr>
      <w:r>
        <w:rPr>
          <w:szCs w:val="28"/>
        </w:rPr>
        <w:t xml:space="preserve">               </w:t>
      </w:r>
    </w:p>
    <w:p w:rsidR="00A73359" w:rsidRDefault="00A73359" w:rsidP="00A7335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3359" w:rsidRDefault="00A73359" w:rsidP="00A7335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Обеспечение  доступности  и качества образовательных услуг  системы  образования  МО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Судогодский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район» </w:t>
      </w:r>
    </w:p>
    <w:p w:rsidR="00A73359" w:rsidRDefault="00A73359" w:rsidP="00A73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3359" w:rsidRDefault="00A73359" w:rsidP="00A73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основе модернизации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экономических механизмов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 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Судогодский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лежит повышение эффективности использования бюджетных средств, финансирование расходов в соответствии с достигнутыми результатами. </w:t>
      </w:r>
    </w:p>
    <w:p w:rsidR="00A73359" w:rsidRDefault="00A73359" w:rsidP="00A73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Расходы  бюджета на образование  в 2016  году   составляют   534597,343 млн. рублей,   (в 2015 году – 525190,8  млн. рублей).</w:t>
      </w:r>
    </w:p>
    <w:p w:rsidR="00A73359" w:rsidRDefault="00A73359" w:rsidP="00A73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b/>
          <w:sz w:val="36"/>
          <w:szCs w:val="36"/>
        </w:rPr>
        <w:t xml:space="preserve">   </w:t>
      </w:r>
      <w:r>
        <w:rPr>
          <w:sz w:val="36"/>
          <w:szCs w:val="36"/>
        </w:rPr>
        <w:t xml:space="preserve">    </w:t>
      </w:r>
      <w:r>
        <w:rPr>
          <w:sz w:val="36"/>
          <w:szCs w:val="36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Стратегическим ориентиром развития системы общего образования района  являлись мероприятия, утвержденные: </w:t>
      </w:r>
    </w:p>
    <w:p w:rsidR="00A73359" w:rsidRDefault="00A73359" w:rsidP="00A73359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постановлением Главы администрации района  от 16.07.2015  № 1160 «Об утверждении муниципальной программы 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Судогодский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«Развитие образования на 2015 - 2020 годы»;</w:t>
      </w:r>
    </w:p>
    <w:p w:rsidR="00A73359" w:rsidRDefault="00A73359" w:rsidP="00A73359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постановлением Главы администрации района от 16.12.2014 № 2697 «Об утверждении </w:t>
      </w:r>
      <w:hyperlink r:id="rId6" w:anchor="Par30" w:history="1">
        <w:proofErr w:type="gramStart"/>
        <w:r>
          <w:rPr>
            <w:rStyle w:val="a3"/>
            <w:rFonts w:eastAsia="Calibri"/>
            <w:sz w:val="28"/>
            <w:szCs w:val="28"/>
          </w:rPr>
          <w:t>план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>а  мероприятий («Дорожной карты»)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Судогодский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«Изменения в отраслях социальной сферы, направленные на повышение эффективности образования». </w:t>
      </w:r>
    </w:p>
    <w:p w:rsidR="00A73359" w:rsidRDefault="00A73359" w:rsidP="00A73359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Исполнение «Дорожной карты» является приоритетным направлением в системе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как района,  так и региона в целом.</w:t>
      </w:r>
    </w:p>
    <w:p w:rsidR="00A73359" w:rsidRDefault="00A73359" w:rsidP="00A73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рамках   повышения эффективности и качества услуг в сфере дошкольного, общего и дополнительного образования  детей  необходимо привести в  соответствие показатель «число воспитанников, обучающихся  в расчете на 1 педагога».</w:t>
      </w:r>
    </w:p>
    <w:p w:rsidR="00A73359" w:rsidRDefault="00A73359" w:rsidP="00A73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 дошкольным  учреждениям данный показатель  составил - 11,6 чел. на 1 педагога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 уровне областных показателей);</w:t>
      </w:r>
    </w:p>
    <w:p w:rsidR="00A73359" w:rsidRDefault="00A73359" w:rsidP="00A73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Показатель  «численность обучающихся  в расчете на 1 педагогического работника»  значительно  ниже областного показателя и составил   – 12,8 чел. (обл.   14,8) </w:t>
      </w:r>
    </w:p>
    <w:p w:rsidR="00A73359" w:rsidRDefault="00A73359" w:rsidP="00A73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 дополнительном образовании   в  «число получателей услуг»    включены учреждения  дополнительного образования  культуры и  спорта.               </w:t>
      </w:r>
    </w:p>
    <w:p w:rsidR="00A73359" w:rsidRDefault="00A73359" w:rsidP="00A73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Соответственно  соотношение   численности   воспитанников  в учреждениях дополнительного образования   в расчете на 1 педагогического работника   составляет  79,8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чел. и остается  выше   областного показателя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76,7. </w:t>
      </w:r>
    </w:p>
    <w:p w:rsidR="00A73359" w:rsidRDefault="00A73359" w:rsidP="00A73359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Для  выполнения  данных показателей на 1 сентября  2016 года  была проведена  оптимизация  штатных единиц.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73359" w:rsidRDefault="00A73359" w:rsidP="00A73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Одним из основных показателей   «Дорожной карты» является  достижение целевого значения соотношения средней заработной платы педагогов дошкольных  образовательных учреждений, школ и учреждений  дополнительного образования.</w:t>
      </w:r>
    </w:p>
    <w:p w:rsidR="00A73359" w:rsidRDefault="00A73359" w:rsidP="00A73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сравнении с прошлым учебным годом  по состоянию на 01.12.2016 года: </w:t>
      </w:r>
    </w:p>
    <w:p w:rsidR="00A73359" w:rsidRDefault="00A73359" w:rsidP="00A7335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средняя заработная плата педагогических работников  дошкольных образовательных  учреждений  составила  21221,6 рублей, уровень достижения целевого показателя  выполнен и составил 99,2</w:t>
      </w:r>
      <w:r>
        <w:rPr>
          <w:rFonts w:ascii="Times New Roman" w:hAnsi="Times New Roman" w:cs="Times New Roman"/>
          <w:b/>
          <w:sz w:val="28"/>
          <w:szCs w:val="28"/>
        </w:rPr>
        <w:t xml:space="preserve"> %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73359" w:rsidRDefault="00A73359" w:rsidP="00A733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средняя заработная плата педагогических работников  общеобразовательных учреждений составила   24217,5 рублей,   уровень достижения  целевого показателя выполнен и составил  104,4%;</w:t>
      </w:r>
    </w:p>
    <w:p w:rsidR="00A73359" w:rsidRDefault="00A73359" w:rsidP="00A7335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педагогических  работников  учреждений дополнительного образования детей –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20941, 4рублей, уровень достижения целевого показателя  составил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87,4%.</w:t>
      </w:r>
    </w:p>
    <w:p w:rsidR="00A73359" w:rsidRPr="00A73359" w:rsidRDefault="00A73359" w:rsidP="00A73359">
      <w:pPr>
        <w:pStyle w:val="a5"/>
        <w:suppressAutoHyphens/>
        <w:spacing w:line="276" w:lineRule="auto"/>
        <w:ind w:left="0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     1.1.</w:t>
      </w:r>
      <w:r w:rsidRPr="00A73359">
        <w:rPr>
          <w:bCs/>
          <w:szCs w:val="28"/>
          <w:lang w:eastAsia="ar-SA"/>
        </w:rPr>
        <w:t xml:space="preserve"> Дошкольное образование</w:t>
      </w:r>
    </w:p>
    <w:p w:rsidR="00A73359" w:rsidRPr="00A73359" w:rsidRDefault="00A73359" w:rsidP="00A73359">
      <w:pPr>
        <w:pStyle w:val="a5"/>
        <w:spacing w:line="276" w:lineRule="auto"/>
        <w:ind w:left="0"/>
        <w:rPr>
          <w:rFonts w:ascii="Calibri" w:eastAsia="Calibri" w:hAnsi="Calibri" w:cs="Calibri"/>
          <w:sz w:val="22"/>
          <w:szCs w:val="28"/>
          <w:lang w:eastAsia="en-US"/>
        </w:rPr>
      </w:pPr>
    </w:p>
    <w:p w:rsidR="00A73359" w:rsidRDefault="00A73359" w:rsidP="00A73359">
      <w:pPr>
        <w:pStyle w:val="a5"/>
        <w:spacing w:line="276" w:lineRule="auto"/>
        <w:ind w:left="-567" w:firstLine="567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 В 2016 году   сеть дошкольных образовательных организаций представлена 18 учреждениями. </w:t>
      </w:r>
      <w:r>
        <w:rPr>
          <w:rFonts w:eastAsia="Calibri"/>
          <w:szCs w:val="28"/>
          <w:lang w:eastAsia="en-US"/>
        </w:rPr>
        <w:t xml:space="preserve">В ходе оптимизации образовательной сети реорганизованы МБДОУ «Детский сад № 1 г. Судогда» и МБДОУ «Детский сад № 2 г Судогда» в форме присоединения их к МБДОУ № 3 г. Судогда. С 01.01.2016 года данное учреждение переименовано и называется МБДОУ «Детский сад «Сказка» г. Судогда комбинированного вида». Завершилась  процедура реорганизации МБДОУ № 5 г. Судогда в форме присоединения его к МБДОУ № 6 г. Судогда.  </w:t>
      </w:r>
    </w:p>
    <w:p w:rsidR="00A73359" w:rsidRDefault="00A73359" w:rsidP="00A73359">
      <w:pPr>
        <w:pStyle w:val="a5"/>
        <w:ind w:left="-567" w:firstLine="567"/>
        <w:jc w:val="both"/>
        <w:rPr>
          <w:szCs w:val="28"/>
        </w:rPr>
      </w:pPr>
      <w:r>
        <w:rPr>
          <w:szCs w:val="28"/>
        </w:rPr>
        <w:t xml:space="preserve"> По данным </w:t>
      </w:r>
      <w:proofErr w:type="spellStart"/>
      <w:r>
        <w:rPr>
          <w:szCs w:val="28"/>
        </w:rPr>
        <w:t>Владимирстата</w:t>
      </w:r>
      <w:proofErr w:type="spellEnd"/>
      <w:r>
        <w:rPr>
          <w:szCs w:val="28"/>
        </w:rPr>
        <w:t xml:space="preserve"> на территории МО «</w:t>
      </w:r>
      <w:proofErr w:type="spellStart"/>
      <w:r>
        <w:rPr>
          <w:szCs w:val="28"/>
        </w:rPr>
        <w:t>Судогодский</w:t>
      </w:r>
      <w:proofErr w:type="spellEnd"/>
      <w:r>
        <w:rPr>
          <w:szCs w:val="28"/>
        </w:rPr>
        <w:t xml:space="preserve"> район» численность детского населения в возрасте от 1 года до 7 лет составляет 2, 5 тыс. человек,  из них посещают   детские сады  района 2114 человек.  Проблема устройства детей в возрасте от 1 года до 7 лет решена полностью.                   </w:t>
      </w:r>
    </w:p>
    <w:p w:rsidR="00A73359" w:rsidRDefault="00A73359" w:rsidP="00A73359">
      <w:pPr>
        <w:pStyle w:val="a5"/>
        <w:ind w:left="-567" w:firstLine="567"/>
        <w:jc w:val="both"/>
        <w:rPr>
          <w:szCs w:val="28"/>
        </w:rPr>
      </w:pPr>
      <w:r>
        <w:rPr>
          <w:szCs w:val="28"/>
        </w:rPr>
        <w:t xml:space="preserve"> Важным условием реализации доступности образования является прозрачность процесса обеспечения местами детей дошкольного возраста.      </w:t>
      </w:r>
    </w:p>
    <w:p w:rsidR="00A73359" w:rsidRDefault="00A73359" w:rsidP="00A73359">
      <w:pPr>
        <w:pStyle w:val="a5"/>
        <w:ind w:left="-567" w:firstLine="567"/>
        <w:jc w:val="both"/>
        <w:rPr>
          <w:szCs w:val="28"/>
        </w:rPr>
      </w:pPr>
      <w:r>
        <w:rPr>
          <w:szCs w:val="28"/>
        </w:rPr>
        <w:t xml:space="preserve">  Предоставление населению такой услуги в электронном виде позволяет родителям (законным представителям) видеть продвижение по очереди на устройство ребенка в ДОУ в режиме реального времени. </w:t>
      </w:r>
    </w:p>
    <w:p w:rsidR="00A73359" w:rsidRDefault="00A73359" w:rsidP="00A73359">
      <w:pPr>
        <w:pStyle w:val="a5"/>
        <w:ind w:left="-567" w:firstLine="567"/>
        <w:jc w:val="both"/>
        <w:rPr>
          <w:szCs w:val="28"/>
        </w:rPr>
      </w:pPr>
      <w:r>
        <w:rPr>
          <w:szCs w:val="28"/>
        </w:rPr>
        <w:t xml:space="preserve">Все дети в возрасте от 1 до 3-х лет желающие получать услуги дошкольного образования устроены в ДОУ. </w:t>
      </w:r>
    </w:p>
    <w:p w:rsidR="00A73359" w:rsidRDefault="00A73359" w:rsidP="00A73359">
      <w:pPr>
        <w:pStyle w:val="a5"/>
        <w:spacing w:line="276" w:lineRule="auto"/>
        <w:ind w:left="-567" w:right="-174" w:firstLine="567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    С  целью психолого-педагогической помощи детям в возрасте с 1 года до 3-х лет в режиме кратковременного пребывания   на базе  МДОУ д. </w:t>
      </w:r>
      <w:proofErr w:type="spellStart"/>
      <w:r>
        <w:rPr>
          <w:szCs w:val="28"/>
          <w:lang w:eastAsia="ar-SA"/>
        </w:rPr>
        <w:t>Вяткино</w:t>
      </w:r>
      <w:proofErr w:type="spellEnd"/>
      <w:r>
        <w:rPr>
          <w:szCs w:val="28"/>
          <w:lang w:eastAsia="ar-SA"/>
        </w:rPr>
        <w:t xml:space="preserve">  и МДОУ    № 6 г.  Судогда работают  Центры игровой поддержки, которые посещает 30 малышей. </w:t>
      </w:r>
    </w:p>
    <w:p w:rsidR="00A73359" w:rsidRDefault="00A73359" w:rsidP="00A73359">
      <w:pPr>
        <w:pStyle w:val="a5"/>
        <w:spacing w:line="276" w:lineRule="auto"/>
        <w:ind w:left="-567" w:right="-174" w:firstLine="567"/>
        <w:jc w:val="both"/>
        <w:rPr>
          <w:szCs w:val="28"/>
          <w:lang w:eastAsia="ar-SA"/>
        </w:rPr>
      </w:pPr>
      <w:r>
        <w:rPr>
          <w:szCs w:val="28"/>
          <w:lang w:eastAsia="ar-SA"/>
        </w:rPr>
        <w:tab/>
        <w:t>Кроме того,  для родителей, воспитывающих детей на дому на базе 17 детских садов (94%) функционируют   консультативные пункты по разным направлениям, школы молодых родителей, семейные клубы и т.д.</w:t>
      </w:r>
    </w:p>
    <w:p w:rsidR="00A73359" w:rsidRDefault="00A73359" w:rsidP="00A73359">
      <w:pPr>
        <w:pStyle w:val="a5"/>
        <w:ind w:left="-567" w:firstLine="567"/>
        <w:jc w:val="both"/>
        <w:rPr>
          <w:szCs w:val="28"/>
          <w:lang w:eastAsia="en-US" w:bidi="en-US"/>
        </w:rPr>
      </w:pPr>
      <w:r>
        <w:rPr>
          <w:szCs w:val="28"/>
          <w:lang w:eastAsia="en-US" w:bidi="en-US"/>
        </w:rPr>
        <w:t>На территории МО «</w:t>
      </w:r>
      <w:proofErr w:type="spellStart"/>
      <w:r>
        <w:rPr>
          <w:szCs w:val="28"/>
          <w:lang w:eastAsia="en-US" w:bidi="en-US"/>
        </w:rPr>
        <w:t>Судогодский</w:t>
      </w:r>
      <w:proofErr w:type="spellEnd"/>
      <w:r>
        <w:rPr>
          <w:szCs w:val="28"/>
          <w:lang w:eastAsia="en-US" w:bidi="en-US"/>
        </w:rPr>
        <w:t xml:space="preserve"> район»  зарегистрировано 42 ребенка-инвалида от рождения до 7 лет.  На 01.09.2016 года 29 детей получают образовательные и коррекционные услуги через систему дошкольного образования.</w:t>
      </w:r>
    </w:p>
    <w:p w:rsidR="00A73359" w:rsidRDefault="00A73359" w:rsidP="00A73359">
      <w:pPr>
        <w:pStyle w:val="a5"/>
        <w:ind w:left="-567" w:firstLine="567"/>
        <w:jc w:val="both"/>
        <w:rPr>
          <w:szCs w:val="28"/>
          <w:lang w:eastAsia="en-US" w:bidi="en-US"/>
        </w:rPr>
      </w:pPr>
      <w:r>
        <w:rPr>
          <w:szCs w:val="28"/>
          <w:lang w:eastAsia="en-US" w:bidi="en-US"/>
        </w:rPr>
        <w:t xml:space="preserve"> В целом по району охват дошкольным образованием детей данной категории в возрасте от 1,5  до 7 лет составляет 69% (обл. показатель  71,9%).</w:t>
      </w:r>
    </w:p>
    <w:p w:rsidR="00A73359" w:rsidRDefault="00A73359" w:rsidP="00A7335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Важным показателем  эффективной работы ДОУ  является коэффициент посещаемости. В идеале данный показатель должен быть равен 1. Средний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показатель  коэффициента посещаемости МБДОУ по району  составляет  0,71.  Стабильно высокая   посещаемость детей  в таких учреждениях, как ДОУ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Чамерево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д. Лаврово, «Сказка», № 6, №7 г. Судогда, п. Красный Богатырь.</w:t>
      </w:r>
    </w:p>
    <w:p w:rsidR="00A73359" w:rsidRPr="00A73359" w:rsidRDefault="00A73359" w:rsidP="00A7335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359">
        <w:rPr>
          <w:rFonts w:ascii="Times New Roman" w:hAnsi="Times New Roman" w:cs="Times New Roman"/>
          <w:sz w:val="28"/>
          <w:szCs w:val="28"/>
          <w:lang w:eastAsia="ar-SA"/>
        </w:rPr>
        <w:t xml:space="preserve">В  дошкольных образовательных организациях  работает  525 человек,  из них 187 педагогических работников. Большинство педагогических работников ДОУ имеют среднее профессиональное образование (106  чел/57%  имеют среднее профессиональное образование </w:t>
      </w:r>
      <w:proofErr w:type="gramStart"/>
      <w:r w:rsidRPr="00A73359">
        <w:rPr>
          <w:rFonts w:ascii="Times New Roman" w:hAnsi="Times New Roman" w:cs="Times New Roman"/>
          <w:sz w:val="28"/>
          <w:szCs w:val="28"/>
          <w:lang w:eastAsia="ar-SA"/>
        </w:rPr>
        <w:t xml:space="preserve">( </w:t>
      </w:r>
      <w:proofErr w:type="gramEnd"/>
      <w:r w:rsidRPr="00A73359">
        <w:rPr>
          <w:rFonts w:ascii="Times New Roman" w:hAnsi="Times New Roman" w:cs="Times New Roman"/>
          <w:sz w:val="28"/>
          <w:szCs w:val="28"/>
          <w:lang w:eastAsia="ar-SA"/>
        </w:rPr>
        <w:t>обл. - 56,9%).</w:t>
      </w:r>
    </w:p>
    <w:p w:rsidR="00A73359" w:rsidRDefault="00A73359" w:rsidP="00A73359">
      <w:pPr>
        <w:pStyle w:val="a5"/>
        <w:spacing w:line="276" w:lineRule="auto"/>
        <w:ind w:left="-567" w:firstLine="567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 Доля педагогов, имеющих высшее педагогическое образование, составляет   38 % (обл. – 38,9%).  </w:t>
      </w:r>
    </w:p>
    <w:p w:rsidR="00A73359" w:rsidRDefault="00A73359" w:rsidP="00A73359">
      <w:pPr>
        <w:pStyle w:val="a5"/>
        <w:spacing w:line="276" w:lineRule="auto"/>
        <w:ind w:left="-567" w:firstLine="567"/>
        <w:jc w:val="both"/>
        <w:rPr>
          <w:szCs w:val="28"/>
        </w:rPr>
      </w:pPr>
      <w:r>
        <w:rPr>
          <w:szCs w:val="28"/>
          <w:lang w:eastAsia="ar-SA"/>
        </w:rPr>
        <w:t xml:space="preserve">В 2016 году  </w:t>
      </w:r>
      <w:r>
        <w:rPr>
          <w:szCs w:val="28"/>
        </w:rPr>
        <w:t xml:space="preserve"> снизилась  потребность в кадрах.  На 1.09.2016  г. дефицит в педагогических кадрах составляет 2 % (2015г.-4%). </w:t>
      </w:r>
    </w:p>
    <w:p w:rsidR="00A73359" w:rsidRDefault="00A73359" w:rsidP="00A73359">
      <w:pPr>
        <w:pStyle w:val="a5"/>
        <w:spacing w:line="276" w:lineRule="auto"/>
        <w:ind w:left="-567" w:firstLine="567"/>
        <w:jc w:val="both"/>
        <w:rPr>
          <w:szCs w:val="28"/>
        </w:rPr>
      </w:pPr>
      <w:r>
        <w:rPr>
          <w:szCs w:val="28"/>
        </w:rPr>
        <w:t xml:space="preserve">Кроме того, достаточно высокой остается доля педагогов пенсионного возраста 21%  (обл.-22%).  </w:t>
      </w:r>
    </w:p>
    <w:p w:rsidR="00A73359" w:rsidRDefault="00A73359" w:rsidP="00A73359">
      <w:pPr>
        <w:pStyle w:val="a5"/>
        <w:spacing w:line="276" w:lineRule="auto"/>
        <w:ind w:left="-567" w:firstLine="567"/>
        <w:jc w:val="both"/>
        <w:rPr>
          <w:color w:val="000000"/>
          <w:szCs w:val="28"/>
        </w:rPr>
      </w:pPr>
      <w:r>
        <w:rPr>
          <w:szCs w:val="28"/>
        </w:rPr>
        <w:t xml:space="preserve">С целью удовлетворения индивидуальных потребностей детей дошкольного возраста в учреждениях используются программы дополнительного образования детей. В ДОУ   функционирует  79  кружков по таким направлениям, как интеллектуальное развитие, физкультурно-оздоровительное, художественно-эстетическое. </w:t>
      </w:r>
      <w:r>
        <w:rPr>
          <w:color w:val="000000"/>
          <w:szCs w:val="28"/>
        </w:rPr>
        <w:t>Охват дополнительными услугами детей от 3-х до 7-и лет составил 70 % .</w:t>
      </w:r>
    </w:p>
    <w:p w:rsidR="00A73359" w:rsidRDefault="00A73359" w:rsidP="00A73359">
      <w:pPr>
        <w:pStyle w:val="a5"/>
        <w:spacing w:line="276" w:lineRule="auto"/>
        <w:ind w:left="-567" w:firstLine="567"/>
        <w:jc w:val="both"/>
        <w:rPr>
          <w:szCs w:val="28"/>
        </w:rPr>
      </w:pPr>
      <w:r>
        <w:rPr>
          <w:szCs w:val="28"/>
        </w:rPr>
        <w:t xml:space="preserve">В 2016 году был проведен мониторинг удовлетворенности родителей качеством образовательных  услуг. </w:t>
      </w:r>
    </w:p>
    <w:p w:rsidR="00A73359" w:rsidRDefault="00A73359" w:rsidP="00A73359">
      <w:pPr>
        <w:pStyle w:val="a5"/>
        <w:spacing w:line="276" w:lineRule="auto"/>
        <w:ind w:left="-567" w:firstLine="567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Результаты мониторингового исследования показали, что 1541 родитель (95%) удовлетворены качеством дошкольного образования. </w:t>
      </w:r>
    </w:p>
    <w:p w:rsidR="00A73359" w:rsidRDefault="00A73359" w:rsidP="00A73359">
      <w:pPr>
        <w:pStyle w:val="a5"/>
        <w:spacing w:before="100" w:beforeAutospacing="1" w:after="100" w:afterAutospacing="1" w:line="276" w:lineRule="auto"/>
        <w:ind w:left="0"/>
        <w:rPr>
          <w:b/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  <w:t xml:space="preserve">     </w:t>
      </w:r>
    </w:p>
    <w:p w:rsidR="00A73359" w:rsidRPr="00A73359" w:rsidRDefault="00A73359" w:rsidP="00A73359">
      <w:pPr>
        <w:pStyle w:val="a5"/>
        <w:spacing w:before="100" w:beforeAutospacing="1" w:after="100" w:afterAutospacing="1" w:line="276" w:lineRule="auto"/>
        <w:ind w:left="0"/>
        <w:rPr>
          <w:rFonts w:ascii="Calibri" w:eastAsia="Calibri" w:hAnsi="Calibri" w:cs="Calibri"/>
          <w:sz w:val="22"/>
          <w:szCs w:val="22"/>
          <w:lang w:eastAsia="en-US"/>
        </w:rPr>
      </w:pPr>
      <w:r w:rsidRPr="00A73359">
        <w:rPr>
          <w:bCs/>
          <w:szCs w:val="28"/>
          <w:lang w:eastAsia="en-US"/>
        </w:rPr>
        <w:t xml:space="preserve"> 1.2.  Общее   образование</w:t>
      </w:r>
    </w:p>
    <w:p w:rsidR="00A73359" w:rsidRDefault="00A73359" w:rsidP="00A733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государственной политики в сфере общего и дополнительного образования связаны с решением двух ключевых задач – предоставление образовательных услуг высокого качества и обеспечение их доступности, в том числе для детей-инвалидов и детей с ограниченными возможностями здоровья.</w:t>
      </w:r>
    </w:p>
    <w:p w:rsidR="00A73359" w:rsidRDefault="00A73359" w:rsidP="00A733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соблюдения гарантий общедоступности и бесплатности в соответствии с федеральными государственными образовательными стандартами общего образования в  районе  сформирована сеть общеобразовательных организаций, включающая  18 муниципальных дневных школ, 1 частную  православную школу.</w:t>
      </w:r>
    </w:p>
    <w:p w:rsidR="00A73359" w:rsidRDefault="00A73359" w:rsidP="00A73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01.10 2016 года  ликвидирована МБ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</w:rPr>
        <w:t>С)ОУ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Судогодская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вечерняя (сменная) общеобразовательная школа».   Все  желающие продолжить </w:t>
      </w:r>
      <w:r>
        <w:rPr>
          <w:rFonts w:ascii="Times New Roman" w:hAnsi="Times New Roman" w:cs="Times New Roman"/>
          <w:sz w:val="28"/>
          <w:szCs w:val="28"/>
        </w:rPr>
        <w:lastRenderedPageBreak/>
        <w:t>обучение  зачислены  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Мошокская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Судогодская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№1»  на заочную форму обучения.  </w:t>
      </w:r>
    </w:p>
    <w:p w:rsidR="00A73359" w:rsidRDefault="00A73359" w:rsidP="00A733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1 сентября  2016 года   всего обучается     3568 учащийся, из них 47 детей в ЧОУ «Свято-Екатерининская православная школа г. Судогда»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73359" w:rsidRDefault="00A73359" w:rsidP="00A733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 сентября в  1 класс   зачислено    первоклассника 395 учащихся (2015 г.- 453 чел.). </w:t>
      </w:r>
    </w:p>
    <w:p w:rsidR="00A73359" w:rsidRDefault="00A73359" w:rsidP="00A733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сравнению с прошлым учебным  годом увеличилось  количество обучающихся, зачисленных   в 10 класс – 157 учащихся / 43 %  от  количества выпускников 9 классов  (2015г. -121 чел.; 2014 г.- 107 чел.).    </w:t>
      </w:r>
    </w:p>
    <w:p w:rsidR="00A73359" w:rsidRDefault="00A73359" w:rsidP="00A7335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 1 сентября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Судогодской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№2 открылся  кадетский класс для обучающихся 5 класса (26 чел.).</w:t>
      </w:r>
    </w:p>
    <w:p w:rsidR="00A73359" w:rsidRDefault="00A73359" w:rsidP="00A7335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Одним из ключевых направлений модернизации общего образования является переход на новые федеральные государственные образовательные стандарты.</w:t>
      </w:r>
    </w:p>
    <w:p w:rsidR="00A73359" w:rsidRDefault="00A73359" w:rsidP="00A73359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 1 сентября 2016 года  учебного года продолжают обучение    по ФГОС следующие  учащиеся:  1549 чел. / 100%  обучающихся начальных классов, 374 чел/ 100%  обучающихся 5-х классов, 350 чел./100% обучающихся 6-х классов и  75 чел./22% обучающихся 7-х  классов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Судогодской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№2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пилотная  школа). </w:t>
      </w:r>
    </w:p>
    <w:p w:rsidR="00A73359" w:rsidRDefault="00A73359" w:rsidP="00A73359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Доля школьников, обучающихся по федеральным государственным образовательным стандартам, в общей численности обучающихся, составляет 65  % </w:t>
      </w:r>
      <w:r>
        <w:rPr>
          <w:rFonts w:ascii="Times New Roman" w:hAnsi="Times New Roman" w:cs="Times New Roman"/>
          <w:sz w:val="28"/>
          <w:szCs w:val="28"/>
        </w:rPr>
        <w:t xml:space="preserve">от общей численности учащихся 1-11 классов </w:t>
      </w:r>
      <w:r>
        <w:rPr>
          <w:rFonts w:ascii="Times New Roman" w:hAnsi="Times New Roman" w:cs="Times New Roman"/>
          <w:bCs/>
          <w:sz w:val="28"/>
          <w:szCs w:val="28"/>
        </w:rPr>
        <w:t>(обл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показатель –  62%).</w:t>
      </w:r>
    </w:p>
    <w:p w:rsidR="00A73359" w:rsidRDefault="00A73359" w:rsidP="00A73359">
      <w:pPr>
        <w:pStyle w:val="a5"/>
        <w:suppressAutoHyphens/>
        <w:spacing w:line="276" w:lineRule="auto"/>
        <w:ind w:left="0"/>
        <w:jc w:val="both"/>
        <w:rPr>
          <w:szCs w:val="28"/>
        </w:rPr>
      </w:pPr>
      <w:r>
        <w:rPr>
          <w:szCs w:val="28"/>
          <w:lang w:eastAsia="ar-SA"/>
        </w:rPr>
        <w:t xml:space="preserve">       На 1 сентября </w:t>
      </w:r>
      <w:proofErr w:type="spellStart"/>
      <w:r>
        <w:rPr>
          <w:szCs w:val="28"/>
          <w:lang w:eastAsia="ar-SA"/>
        </w:rPr>
        <w:t>т.г</w:t>
      </w:r>
      <w:proofErr w:type="spellEnd"/>
      <w:r>
        <w:rPr>
          <w:szCs w:val="28"/>
          <w:lang w:eastAsia="ar-SA"/>
        </w:rPr>
        <w:t xml:space="preserve">. 100%  </w:t>
      </w:r>
      <w:proofErr w:type="gramStart"/>
      <w:r>
        <w:rPr>
          <w:szCs w:val="28"/>
          <w:lang w:eastAsia="ar-SA"/>
        </w:rPr>
        <w:t>обучающихся</w:t>
      </w:r>
      <w:proofErr w:type="gramEnd"/>
      <w:r>
        <w:rPr>
          <w:szCs w:val="28"/>
          <w:lang w:eastAsia="ar-SA"/>
        </w:rPr>
        <w:t xml:space="preserve"> обеспечены учебниками.</w:t>
      </w:r>
    </w:p>
    <w:p w:rsidR="00A73359" w:rsidRDefault="00A73359" w:rsidP="00A73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Управлением  образования,  общеобразовательными  организациями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создаются условия для сохранения и укрепления здоровья детей и подростков.</w:t>
      </w:r>
    </w:p>
    <w:p w:rsidR="00A73359" w:rsidRDefault="00A73359" w:rsidP="00A733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1.09.2016г. в 8 общеобразовательных организациях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Судогодского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медицинские кабинеты имеют санитарно-эпидемиологические заключения о соответствии СанПиН для осуществления доврачебной медицинской помощи и переданы  ГБУЗ ВО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Судогодская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центральная  районная больница имени Поспелова» на основании договора безвозмездного пользования по акту приема-передачи: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Судогодская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1,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Судогодская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  2,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Судогодская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ООШ, Андреевская СОШ, Воровская СОШ,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Вяткинская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Краснобогатырская СОШ,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Муромцевская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СОШ. </w:t>
      </w:r>
    </w:p>
    <w:p w:rsidR="00A73359" w:rsidRDefault="00A73359" w:rsidP="00A73359">
      <w:pPr>
        <w:tabs>
          <w:tab w:val="left" w:pos="349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10 школах медицинское обслуживание организовано в соответствии с договором с ГБУЗ ВО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Судогодская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центральная  районная больница имени Поспелова» на базе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соответствии с п.4.21.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СанПиН 2.4.2.2821-10 "Санитарно-эпидемиологические требования к условиям и организации обучения в общеобразовательных учреждениях"). </w:t>
      </w:r>
      <w:proofErr w:type="gramEnd"/>
    </w:p>
    <w:p w:rsidR="00A73359" w:rsidRDefault="00A73359" w:rsidP="00A73359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школах созданы условия для получения каждым учеником горячего питания.  На 1.12.2016  доля обучающихся </w:t>
      </w:r>
      <w:r>
        <w:rPr>
          <w:rStyle w:val="12"/>
          <w:rFonts w:eastAsiaTheme="minorHAnsi"/>
          <w:sz w:val="28"/>
          <w:szCs w:val="28"/>
        </w:rPr>
        <w:t xml:space="preserve">1-11 классов, охваченных горячим питанием, составила </w:t>
      </w:r>
      <w:r>
        <w:rPr>
          <w:rFonts w:ascii="Times New Roman" w:hAnsi="Times New Roman" w:cs="Times New Roman"/>
          <w:sz w:val="28"/>
          <w:szCs w:val="28"/>
        </w:rPr>
        <w:t xml:space="preserve"> 85 %.  </w:t>
      </w:r>
    </w:p>
    <w:p w:rsidR="00A73359" w:rsidRDefault="00A73359" w:rsidP="00A73359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Установлена льготная категория учащихся 1-4 классов: дети-сироты и дети, оставшиеся без попечения родителей; дети-инвалиды. Оплата производится за счет средств областного бюджета (субсидии) и бюджета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Судогодский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– 24 рубля в день.</w:t>
      </w:r>
    </w:p>
    <w:p w:rsidR="00A73359" w:rsidRDefault="00A73359" w:rsidP="00A7335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10 образовательных организациях имеются в наличии 14 школьных автобусов.   </w:t>
      </w:r>
    </w:p>
    <w:p w:rsidR="00A73359" w:rsidRDefault="00A73359" w:rsidP="00A7335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повышения мобильности  образовательного процесса организован </w:t>
      </w:r>
      <w:r w:rsidRPr="00A73359">
        <w:rPr>
          <w:rFonts w:ascii="Times New Roman" w:hAnsi="Times New Roman" w:cs="Times New Roman"/>
          <w:sz w:val="28"/>
          <w:szCs w:val="28"/>
        </w:rPr>
        <w:t>подвоз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для 591  учащегося, проживающего  в сельской местности, что составляет  100 % от количества нуждающихся детей в подвозе, из них школьным автобусом – 538 человек.</w:t>
      </w:r>
    </w:p>
    <w:p w:rsidR="00A73359" w:rsidRDefault="00A73359" w:rsidP="00A73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Приоритетной задачей   образовательной политики выступает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обновление </w:t>
      </w:r>
      <w:r>
        <w:rPr>
          <w:rFonts w:ascii="Times New Roman" w:hAnsi="Times New Roman" w:cs="Times New Roman"/>
          <w:sz w:val="28"/>
          <w:szCs w:val="28"/>
        </w:rPr>
        <w:t xml:space="preserve">не только структуры, но и </w:t>
      </w:r>
      <w:r>
        <w:rPr>
          <w:rFonts w:ascii="Times New Roman" w:hAnsi="Times New Roman" w:cs="Times New Roman"/>
          <w:bCs/>
          <w:sz w:val="28"/>
          <w:szCs w:val="28"/>
        </w:rPr>
        <w:t>содержания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запросами и возможностями населения.</w:t>
      </w:r>
    </w:p>
    <w:p w:rsidR="00A73359" w:rsidRDefault="00A73359" w:rsidP="00A733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настоящее время в системе образования  района  функционирует 5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2 региональных инновационных площадки    </w:t>
      </w:r>
    </w:p>
    <w:p w:rsidR="00A73359" w:rsidRDefault="00A73359" w:rsidP="00A73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результатам  государственной итоговой аттестации   все  выпускники 11 классов (100%)  сдали обязательные предметы  и  получили аттестаты о среднем общем образовании (в 2015 году - получили аттестаты  96,5% выпускников,  не сдали    5 чел., в 2014 году – 98%,  не сдали 3 чел.).</w:t>
      </w:r>
    </w:p>
    <w:p w:rsidR="00A73359" w:rsidRDefault="00A73359" w:rsidP="00A7335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учебного года  11 выпускников (10%) получили аттестат о среднем общем образовании с отличием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(2015 – 8 чел./ 6%;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sz w:val="28"/>
            <w:szCs w:val="28"/>
          </w:rPr>
          <w:t>2014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.-12 чел./ 8%).     Выпускники, награжденные медалью «За особые успехи в учении», обучались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Судогодской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 №2 (6чел), Воровской СОШ (2чел), Андреевской СОШ  (1чел.),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Муромцевской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(1),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Вяткинской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(1).</w:t>
      </w:r>
    </w:p>
    <w:p w:rsidR="00A73359" w:rsidRDefault="00A73359" w:rsidP="00A73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результатам   государственной  итоговой аттестации    9-х классов   с  100 % выпускников  получили     аттестаты  об основном общем образовании. (2015 г. - 99,3%). </w:t>
      </w:r>
    </w:p>
    <w:p w:rsidR="00A73359" w:rsidRPr="00A73359" w:rsidRDefault="00A73359" w:rsidP="00A733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3359">
        <w:rPr>
          <w:rFonts w:ascii="Times New Roman" w:hAnsi="Times New Roman" w:cs="Times New Roman"/>
          <w:bCs/>
          <w:sz w:val="28"/>
          <w:szCs w:val="28"/>
        </w:rPr>
        <w:t xml:space="preserve">1.3. </w:t>
      </w:r>
      <w:r w:rsidRPr="00A73359">
        <w:rPr>
          <w:rFonts w:ascii="Times New Roman" w:hAnsi="Times New Roman" w:cs="Times New Roman"/>
          <w:sz w:val="28"/>
          <w:szCs w:val="28"/>
        </w:rPr>
        <w:t>Развитие системы поддержки талантливых детей.</w:t>
      </w:r>
    </w:p>
    <w:p w:rsidR="00A73359" w:rsidRDefault="00A73359" w:rsidP="00A733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 2016 году   проведено более 30  районных и участие в областных мероприятиях: областной этап Всероссийской олимпиады, конкурсы, конференции, соревнования  и др.</w:t>
      </w:r>
      <w:proofErr w:type="gramEnd"/>
    </w:p>
    <w:p w:rsidR="00A73359" w:rsidRDefault="00A73359" w:rsidP="00A7335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значимые достижения: </w:t>
      </w:r>
    </w:p>
    <w:p w:rsidR="00A73359" w:rsidRDefault="00A73359" w:rsidP="00A73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-Областной этап Всероссийского конкурса «Живая классика»: победитель  учащийся 7класса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Судогодской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ООШ;</w:t>
      </w:r>
    </w:p>
    <w:p w:rsidR="00A73359" w:rsidRDefault="00A73359" w:rsidP="00A73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-Областной этап Всероссийской Олимпиады школьников: призёр  - 4  место в олимпиаде по географии, учащийся 10 класса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Судогодской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№2; </w:t>
      </w:r>
    </w:p>
    <w:p w:rsidR="00A73359" w:rsidRDefault="00A73359" w:rsidP="00A73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областной юниорский лесной конкурс «Подрост»- дипломом 2 степени, учащаяся 9класса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Муромцевской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73359" w:rsidRDefault="00A73359" w:rsidP="00A73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областной Всероссийский конкурс «Юных исследователей окружающей среды» - диплом 2 степени, учащаяся 9класса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Муромцевской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СОШ;</w:t>
      </w:r>
    </w:p>
    <w:p w:rsidR="00A73359" w:rsidRDefault="00A73359" w:rsidP="00A73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областная выставка «Зеркало природы» - дипломом 3 степени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учащиеяся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Судогодской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№2;</w:t>
      </w:r>
    </w:p>
    <w:p w:rsidR="00A73359" w:rsidRDefault="00A73359" w:rsidP="00A73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-областной этап Всероссийского туристско-краеведческого движения учащихся Российской Федерации «Отечество»- победитель, учащаяся 10класса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Муромцевской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A73359" w:rsidRDefault="00A73359" w:rsidP="00A73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региональный этап конкурса «Зеленая планета» - дипломы 3 степени, учащаяся 9класса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Судогодской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№2,  детское объединение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Фитодизайн</w:t>
      </w:r>
      <w:proofErr w:type="spellEnd"/>
      <w:r>
        <w:rPr>
          <w:rFonts w:ascii="Times New Roman" w:hAnsi="Times New Roman" w:cs="Times New Roman"/>
          <w:sz w:val="28"/>
          <w:szCs w:val="28"/>
        </w:rPr>
        <w:t>» МБУ ДО «ЦВР,  МБДОУ «Детский сад п. Бег».</w:t>
      </w:r>
    </w:p>
    <w:p w:rsidR="00A73359" w:rsidRDefault="00A73359" w:rsidP="00A73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региональный конкурс «Расскажи, как ты любишь деревню!» - победитель учащийся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Судогодской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№1. </w:t>
      </w:r>
    </w:p>
    <w:p w:rsidR="00A73359" w:rsidRDefault="00A73359" w:rsidP="00A73359">
      <w:pPr>
        <w:pStyle w:val="a5"/>
        <w:ind w:left="0"/>
        <w:jc w:val="both"/>
        <w:rPr>
          <w:szCs w:val="28"/>
        </w:rPr>
      </w:pPr>
      <w:r>
        <w:rPr>
          <w:szCs w:val="28"/>
        </w:rPr>
        <w:t xml:space="preserve">     23 марта  2016 года  в РДК  </w:t>
      </w:r>
      <w:proofErr w:type="spellStart"/>
      <w:r>
        <w:rPr>
          <w:szCs w:val="28"/>
        </w:rPr>
        <w:t>г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удогда</w:t>
      </w:r>
      <w:proofErr w:type="spellEnd"/>
      <w:r>
        <w:rPr>
          <w:szCs w:val="28"/>
        </w:rPr>
        <w:t xml:space="preserve">  состоялась торжественная церемония вручения дипломов победителям и призерам муниципального этапа Всероссийской олимпиады школьников. По итогам муниципального этапа Всероссийской олимпиады школьников 27 учащихся стали победителями и 40 призерами по общеобразовательным предметам.  В числе участников олимпиад 13 человек являются победителями и призерами по нескольким предметам. Все победители и призеры награждены Дипломами управления образования, Благодарственными письмами главы администрации МО «</w:t>
      </w:r>
      <w:proofErr w:type="spellStart"/>
      <w:r>
        <w:rPr>
          <w:szCs w:val="28"/>
        </w:rPr>
        <w:t>Судогодский</w:t>
      </w:r>
      <w:proofErr w:type="spellEnd"/>
      <w:r>
        <w:rPr>
          <w:szCs w:val="28"/>
        </w:rPr>
        <w:t xml:space="preserve"> район», памятными подарками.      </w:t>
      </w:r>
      <w:proofErr w:type="gramStart"/>
      <w:r>
        <w:rPr>
          <w:szCs w:val="28"/>
        </w:rPr>
        <w:t>Педагогам, подготовившим победителей и призеров Всероссийской олимпиады школьников были</w:t>
      </w:r>
      <w:proofErr w:type="gramEnd"/>
      <w:r>
        <w:rPr>
          <w:szCs w:val="28"/>
        </w:rPr>
        <w:t xml:space="preserve"> вручены благодарственные письма  управления образования.</w:t>
      </w:r>
    </w:p>
    <w:p w:rsidR="00A73359" w:rsidRDefault="00A73359" w:rsidP="00A73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На муниципальном  уровне  приняты  меры  стимулирования выпускников 11 классов, имеющих особые успехи в учении.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11 выпускников получили золотые медали и денежное вознаграждение в размере  2500 рублей каждый, ценные подарки (Воровская СОШ-2чел,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Судогодская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№2 -6чел,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Вяткинская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СОШ-1чел, Андреевская СОШ-1чел.,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Муромцевская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СОШ-1чел.).</w:t>
      </w:r>
    </w:p>
    <w:p w:rsidR="00A73359" w:rsidRDefault="00A73359" w:rsidP="00A73359">
      <w:pPr>
        <w:tabs>
          <w:tab w:val="left" w:pos="46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2016   году 13 учащихся стали стипендиатами общественной организации «Милосердие и порядок» из Воровской СОШ</w:t>
      </w:r>
      <w:r>
        <w:rPr>
          <w:rFonts w:ascii="Times New Roman" w:hAnsi="Times New Roman" w:cs="Times New Roman"/>
          <w:sz w:val="28"/>
          <w:szCs w:val="28"/>
        </w:rPr>
        <w:tab/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Вяткинской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СОШ, Краснобогатырской СОШ,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Кондряевской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ООШ,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Мошокской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Андреевской СОШ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Чамеревской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Судогодской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ООШ, Ильинской СОШ</w:t>
      </w:r>
    </w:p>
    <w:p w:rsidR="00A73359" w:rsidRDefault="00A73359" w:rsidP="00A733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359" w:rsidRPr="00A73359" w:rsidRDefault="00A73359" w:rsidP="00A733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3359">
        <w:rPr>
          <w:rFonts w:ascii="Times New Roman" w:hAnsi="Times New Roman" w:cs="Times New Roman"/>
          <w:sz w:val="28"/>
          <w:szCs w:val="28"/>
        </w:rPr>
        <w:t xml:space="preserve">       1.4. Дополнительное   образование и воспитание</w:t>
      </w:r>
    </w:p>
    <w:p w:rsidR="00A73359" w:rsidRDefault="00A73359" w:rsidP="00A733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Стратегическая ориентация образовательной политики  района направлена на обеспечение социальных эффектов системы воспитания и дополнительного образования детей. </w:t>
      </w:r>
    </w:p>
    <w:p w:rsidR="00A73359" w:rsidRDefault="00A73359" w:rsidP="00A733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В соответствии со ст. 31 Закона РФ «Об образовании» к полномочиям органов местного самоуправления относится организация предоставления дополнительного образования детям.</w:t>
      </w:r>
    </w:p>
    <w:p w:rsidR="00A73359" w:rsidRDefault="00A73359" w:rsidP="00A7335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учреждениях дополнительного образования района, включая организации всех сфер (образование, культура, молодежная политика, физкультура и спорт), охват детей составляет 65%, что соответствует плановым показателям </w:t>
      </w:r>
      <w:r w:rsidRPr="00A73359">
        <w:rPr>
          <w:rFonts w:ascii="Times New Roman" w:hAnsi="Times New Roman" w:cs="Times New Roman"/>
          <w:sz w:val="28"/>
          <w:szCs w:val="28"/>
          <w:lang w:eastAsia="ru-RU"/>
        </w:rPr>
        <w:t>муниципальной  программы</w:t>
      </w:r>
      <w:r w:rsidRPr="00A73359">
        <w:rPr>
          <w:rFonts w:ascii="Times New Roman" w:hAnsi="Times New Roman"/>
          <w:sz w:val="28"/>
          <w:szCs w:val="28"/>
        </w:rPr>
        <w:t xml:space="preserve"> МО «</w:t>
      </w:r>
      <w:proofErr w:type="spellStart"/>
      <w:r w:rsidRPr="00A73359">
        <w:rPr>
          <w:rFonts w:ascii="Times New Roman" w:hAnsi="Times New Roman"/>
          <w:sz w:val="28"/>
          <w:szCs w:val="28"/>
        </w:rPr>
        <w:t>Судогодский</w:t>
      </w:r>
      <w:proofErr w:type="spellEnd"/>
      <w:r w:rsidRPr="00A73359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 xml:space="preserve"> «Развитие образования  на 2015-2020 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».  </w:t>
      </w:r>
    </w:p>
    <w:p w:rsidR="00A73359" w:rsidRDefault="00A73359" w:rsidP="00A73359">
      <w:pPr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системе образования района  функционирует 2 образовательных учреждения дополнительного образования детей: МБУ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внешкольной работы»,  МБУ  ДО «ДЮСШ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Судогодец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»», на базе которых обучаются </w:t>
      </w:r>
      <w:r>
        <w:rPr>
          <w:rFonts w:ascii="Times New Roman" w:eastAsia="Times New Roman" w:hAnsi="Times New Roman" w:cs="Times New Roman"/>
          <w:bCs/>
          <w:iCs/>
          <w:color w:val="000000"/>
          <w:sz w:val="26"/>
          <w:szCs w:val="28"/>
          <w:lang w:eastAsia="ru-RU"/>
        </w:rPr>
        <w:t xml:space="preserve">1356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 по программам дополнительного образования, что составляет 39 % от общего числа обучающихся в общеобразовательных учреждениях района.</w:t>
      </w:r>
    </w:p>
    <w:p w:rsidR="00A73359" w:rsidRDefault="00A73359" w:rsidP="00A733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Центр внешкольной работы  осуществляет свою деятельность на базе Центра и в других образовательных учреждениях города и района: СОШ№ 1, СОШ№ 2,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Андреевская СОШ,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Муромцевская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также центр осуществляет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проведение районных  массовых мероприятий для воспитанников и обучающихся.</w:t>
      </w:r>
    </w:p>
    <w:p w:rsidR="00A73359" w:rsidRDefault="00A73359" w:rsidP="00A733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 ДО «ДЮСШ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Судогодец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»» </w:t>
      </w:r>
      <w:r>
        <w:rPr>
          <w:rFonts w:ascii="Times New Roman" w:hAnsi="Times New Roman" w:cs="Times New Roman"/>
          <w:sz w:val="28"/>
          <w:szCs w:val="28"/>
        </w:rPr>
        <w:t xml:space="preserve">учебно-тренировочные занятия и спортивно-массовые мероприятия проводит согласно расписанию в г. Судогда, пос. Муромцево, пос. Андреево, пос. Головино, пос. им. Воровского,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Чамерево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Вяткино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A73359" w:rsidRDefault="00A73359" w:rsidP="00A73359">
      <w:pPr>
        <w:autoSpaceDE w:val="0"/>
        <w:autoSpaceDN w:val="0"/>
        <w:adjustRightInd w:val="0"/>
        <w:spacing w:after="0" w:line="322" w:lineRule="exact"/>
        <w:ind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востребованности направленностей дополнительного образования детей показывает, что наибольший процент в районе по-прежнему составляют объединения спортивной направленности (78 %) и объединения художественного творчества (12%), объединения социально-педагогической направленности- 7 %, туристско-краеведческой деятельности - 3 %.</w:t>
      </w:r>
    </w:p>
    <w:p w:rsidR="00A73359" w:rsidRDefault="00A73359" w:rsidP="00A73359">
      <w:pPr>
        <w:autoSpaceDE w:val="0"/>
        <w:autoSpaceDN w:val="0"/>
        <w:adjustRightInd w:val="0"/>
        <w:spacing w:after="0" w:line="322" w:lineRule="exact"/>
        <w:ind w:firstLine="70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районе сохраняется приоритет бесплатности и равного доступа дополнительного образования для детей.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73359" w:rsidRDefault="00A73359" w:rsidP="00A73359">
      <w:pPr>
        <w:autoSpaceDE w:val="0"/>
        <w:autoSpaceDN w:val="0"/>
        <w:adjustRightInd w:val="0"/>
        <w:spacing w:after="0" w:line="322" w:lineRule="exact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2016 году  участвовали в следующих мероприятиях:</w:t>
      </w:r>
    </w:p>
    <w:p w:rsidR="00A73359" w:rsidRDefault="00A73359" w:rsidP="00A73359">
      <w:pPr>
        <w:pStyle w:val="a5"/>
        <w:numPr>
          <w:ilvl w:val="0"/>
          <w:numId w:val="2"/>
        </w:numPr>
        <w:ind w:left="0"/>
        <w:rPr>
          <w:szCs w:val="28"/>
        </w:rPr>
      </w:pPr>
      <w:r>
        <w:rPr>
          <w:szCs w:val="28"/>
        </w:rPr>
        <w:t>Областной молодежный форум «</w:t>
      </w:r>
      <w:proofErr w:type="spellStart"/>
      <w:r>
        <w:rPr>
          <w:szCs w:val="28"/>
        </w:rPr>
        <w:t>Добросаммит</w:t>
      </w:r>
      <w:proofErr w:type="spellEnd"/>
      <w:r>
        <w:rPr>
          <w:szCs w:val="28"/>
        </w:rPr>
        <w:t>»,</w:t>
      </w:r>
    </w:p>
    <w:p w:rsidR="00A73359" w:rsidRDefault="00A73359" w:rsidP="00A73359">
      <w:pPr>
        <w:pStyle w:val="a5"/>
        <w:numPr>
          <w:ilvl w:val="0"/>
          <w:numId w:val="2"/>
        </w:numPr>
        <w:ind w:left="0"/>
        <w:rPr>
          <w:szCs w:val="28"/>
        </w:rPr>
      </w:pPr>
      <w:r>
        <w:rPr>
          <w:szCs w:val="28"/>
        </w:rPr>
        <w:t>Областные соревнования по настольному теннису</w:t>
      </w:r>
    </w:p>
    <w:p w:rsidR="00A73359" w:rsidRDefault="00A73359" w:rsidP="00A73359">
      <w:pPr>
        <w:pStyle w:val="a5"/>
        <w:numPr>
          <w:ilvl w:val="0"/>
          <w:numId w:val="2"/>
        </w:numPr>
        <w:ind w:left="0"/>
        <w:rPr>
          <w:szCs w:val="28"/>
        </w:rPr>
      </w:pPr>
      <w:r>
        <w:rPr>
          <w:szCs w:val="28"/>
        </w:rPr>
        <w:t>Областная выставка «Зеркало природы»,</w:t>
      </w:r>
    </w:p>
    <w:p w:rsidR="00A73359" w:rsidRDefault="00A73359" w:rsidP="00A73359">
      <w:pPr>
        <w:pStyle w:val="a5"/>
        <w:numPr>
          <w:ilvl w:val="0"/>
          <w:numId w:val="2"/>
        </w:numPr>
        <w:ind w:left="0"/>
        <w:rPr>
          <w:szCs w:val="28"/>
        </w:rPr>
      </w:pPr>
      <w:r>
        <w:rPr>
          <w:szCs w:val="28"/>
        </w:rPr>
        <w:t>Областные соревнования по туристическому многоборью, победители в младшей возрастной группе</w:t>
      </w:r>
    </w:p>
    <w:p w:rsidR="00A73359" w:rsidRDefault="00A73359" w:rsidP="00A73359">
      <w:pPr>
        <w:pStyle w:val="a5"/>
        <w:numPr>
          <w:ilvl w:val="0"/>
          <w:numId w:val="2"/>
        </w:numPr>
        <w:ind w:left="0"/>
        <w:rPr>
          <w:szCs w:val="28"/>
        </w:rPr>
      </w:pPr>
      <w:r>
        <w:rPr>
          <w:szCs w:val="28"/>
        </w:rPr>
        <w:t xml:space="preserve">Областной конкурс юных велосипедистов «Безопасное колесо», 1 победитель в личном зачете </w:t>
      </w:r>
      <w:r>
        <w:rPr>
          <w:color w:val="141412"/>
          <w:szCs w:val="28"/>
          <w:shd w:val="clear" w:color="auto" w:fill="FFFFFF"/>
        </w:rPr>
        <w:t>на этапе «Фигурное вождение велосипеда»</w:t>
      </w:r>
    </w:p>
    <w:p w:rsidR="00A73359" w:rsidRDefault="00A73359" w:rsidP="00A73359">
      <w:pPr>
        <w:pStyle w:val="a5"/>
        <w:numPr>
          <w:ilvl w:val="0"/>
          <w:numId w:val="2"/>
        </w:numPr>
        <w:ind w:left="0"/>
        <w:rPr>
          <w:color w:val="141412"/>
          <w:szCs w:val="28"/>
          <w:shd w:val="clear" w:color="auto" w:fill="FFFFFF"/>
        </w:rPr>
      </w:pPr>
      <w:r>
        <w:rPr>
          <w:color w:val="141412"/>
          <w:szCs w:val="28"/>
          <w:shd w:val="clear" w:color="auto" w:fill="FFFFFF"/>
        </w:rPr>
        <w:t xml:space="preserve">Межрегиональные соревнования «555», 2 призера на этапе «Комплексная эстафета» </w:t>
      </w:r>
    </w:p>
    <w:p w:rsidR="00A73359" w:rsidRDefault="00A73359" w:rsidP="00A73359">
      <w:pPr>
        <w:pStyle w:val="a5"/>
        <w:numPr>
          <w:ilvl w:val="0"/>
          <w:numId w:val="2"/>
        </w:numPr>
        <w:ind w:left="0"/>
        <w:rPr>
          <w:szCs w:val="28"/>
        </w:rPr>
      </w:pPr>
      <w:r>
        <w:rPr>
          <w:szCs w:val="28"/>
        </w:rPr>
        <w:lastRenderedPageBreak/>
        <w:t>Областная выставка «Декоративно-прикладное творчество и народные ремесла», 1 призер в номинации «Вышивка атласными лентами»</w:t>
      </w:r>
    </w:p>
    <w:p w:rsidR="00A73359" w:rsidRDefault="00A73359" w:rsidP="00A73359">
      <w:pPr>
        <w:pStyle w:val="a5"/>
        <w:numPr>
          <w:ilvl w:val="0"/>
          <w:numId w:val="2"/>
        </w:numPr>
        <w:ind w:left="0"/>
        <w:rPr>
          <w:szCs w:val="28"/>
        </w:rPr>
      </w:pPr>
      <w:r>
        <w:rPr>
          <w:szCs w:val="28"/>
        </w:rPr>
        <w:t>Областной конкурс короткометражных фильмов «Горжусь тобой, Владимирская Русь!», победители конкурса и приз за лучшую мужскую роль</w:t>
      </w:r>
    </w:p>
    <w:p w:rsidR="00A73359" w:rsidRDefault="00A73359" w:rsidP="00A73359">
      <w:pPr>
        <w:pStyle w:val="a5"/>
        <w:numPr>
          <w:ilvl w:val="0"/>
          <w:numId w:val="2"/>
        </w:numPr>
        <w:ind w:left="0"/>
        <w:rPr>
          <w:szCs w:val="28"/>
        </w:rPr>
      </w:pPr>
      <w:r>
        <w:rPr>
          <w:szCs w:val="28"/>
        </w:rPr>
        <w:t>Областной конкурс «В ритме танца», участие</w:t>
      </w:r>
    </w:p>
    <w:p w:rsidR="00A73359" w:rsidRDefault="00A73359" w:rsidP="00A73359">
      <w:pPr>
        <w:pStyle w:val="a5"/>
        <w:numPr>
          <w:ilvl w:val="0"/>
          <w:numId w:val="2"/>
        </w:numPr>
        <w:ind w:left="0"/>
        <w:rPr>
          <w:szCs w:val="28"/>
        </w:rPr>
      </w:pPr>
      <w:r>
        <w:rPr>
          <w:szCs w:val="28"/>
        </w:rPr>
        <w:t xml:space="preserve">Областной конкурс «Всё для тебя, </w:t>
      </w:r>
      <w:proofErr w:type="gramStart"/>
      <w:r>
        <w:rPr>
          <w:szCs w:val="28"/>
        </w:rPr>
        <w:t>родная</w:t>
      </w:r>
      <w:proofErr w:type="gramEnd"/>
      <w:r>
        <w:rPr>
          <w:szCs w:val="28"/>
        </w:rPr>
        <w:t>!», участие</w:t>
      </w:r>
    </w:p>
    <w:p w:rsidR="00A73359" w:rsidRDefault="00A73359" w:rsidP="00A73359">
      <w:pPr>
        <w:pStyle w:val="a5"/>
        <w:numPr>
          <w:ilvl w:val="0"/>
          <w:numId w:val="2"/>
        </w:numPr>
        <w:ind w:left="0"/>
        <w:rPr>
          <w:szCs w:val="28"/>
        </w:rPr>
      </w:pPr>
      <w:r>
        <w:rPr>
          <w:szCs w:val="28"/>
        </w:rPr>
        <w:t>5-й межрегиональный фестиваль альтернативной музыки «Рок-осень 2015», участие</w:t>
      </w:r>
    </w:p>
    <w:p w:rsidR="00A73359" w:rsidRDefault="00A73359" w:rsidP="00A73359">
      <w:pPr>
        <w:pStyle w:val="a5"/>
        <w:numPr>
          <w:ilvl w:val="0"/>
          <w:numId w:val="2"/>
        </w:numPr>
        <w:ind w:left="0"/>
        <w:rPr>
          <w:szCs w:val="28"/>
        </w:rPr>
      </w:pPr>
      <w:r>
        <w:rPr>
          <w:szCs w:val="28"/>
        </w:rPr>
        <w:t>Международный интернет конкурс-игра по английскому языку «Лев», 2 победителя в регионе</w:t>
      </w:r>
    </w:p>
    <w:p w:rsidR="00A73359" w:rsidRDefault="00A73359" w:rsidP="00A73359">
      <w:pPr>
        <w:pStyle w:val="a5"/>
        <w:numPr>
          <w:ilvl w:val="0"/>
          <w:numId w:val="2"/>
        </w:numPr>
        <w:ind w:left="0"/>
        <w:rPr>
          <w:szCs w:val="28"/>
        </w:rPr>
      </w:pPr>
      <w:r>
        <w:rPr>
          <w:szCs w:val="28"/>
        </w:rPr>
        <w:t>III Международный кинофестиваль семейных и детских фильмов, участие</w:t>
      </w:r>
    </w:p>
    <w:p w:rsidR="00A73359" w:rsidRDefault="00A73359" w:rsidP="00A73359">
      <w:pPr>
        <w:pStyle w:val="a5"/>
        <w:numPr>
          <w:ilvl w:val="0"/>
          <w:numId w:val="2"/>
        </w:numPr>
        <w:ind w:left="0"/>
        <w:rPr>
          <w:szCs w:val="28"/>
        </w:rPr>
      </w:pPr>
      <w:r>
        <w:rPr>
          <w:szCs w:val="28"/>
        </w:rPr>
        <w:t>Региональный конкурс «Экологический вернисаж», в рамках партийного проекта «Экология России», 1 призер</w:t>
      </w:r>
    </w:p>
    <w:p w:rsidR="00A73359" w:rsidRDefault="00A73359" w:rsidP="00A73359">
      <w:pPr>
        <w:pStyle w:val="a5"/>
        <w:numPr>
          <w:ilvl w:val="0"/>
          <w:numId w:val="2"/>
        </w:numPr>
        <w:ind w:left="0"/>
        <w:rPr>
          <w:color w:val="141412"/>
          <w:szCs w:val="28"/>
          <w:shd w:val="clear" w:color="auto" w:fill="FFFFFF"/>
        </w:rPr>
      </w:pPr>
      <w:r>
        <w:rPr>
          <w:color w:val="141412"/>
          <w:szCs w:val="28"/>
          <w:shd w:val="clear" w:color="auto" w:fill="FFFFFF"/>
        </w:rPr>
        <w:t>5-й межрегиональный  конкурс танцевального искусства «Хрустальный башмачок», призеры в номинациях «Эстрадный танец» и «Народно-стилизованный танец»</w:t>
      </w:r>
    </w:p>
    <w:p w:rsidR="00A73359" w:rsidRDefault="00A73359" w:rsidP="00A73359">
      <w:pPr>
        <w:pStyle w:val="a5"/>
        <w:numPr>
          <w:ilvl w:val="0"/>
          <w:numId w:val="2"/>
        </w:numPr>
        <w:ind w:left="0"/>
        <w:rPr>
          <w:color w:val="141412"/>
          <w:szCs w:val="28"/>
          <w:shd w:val="clear" w:color="auto" w:fill="FFFFFF"/>
        </w:rPr>
      </w:pPr>
      <w:r>
        <w:rPr>
          <w:color w:val="141412"/>
          <w:szCs w:val="28"/>
          <w:shd w:val="clear" w:color="auto" w:fill="FFFFFF"/>
        </w:rPr>
        <w:t>Областной конкурс поделок из природного материала Всероссийского детского экологического форума «Зелёная Планета», 3 призера</w:t>
      </w:r>
    </w:p>
    <w:p w:rsidR="00A73359" w:rsidRDefault="00A73359" w:rsidP="00A73359">
      <w:pPr>
        <w:pStyle w:val="a5"/>
        <w:numPr>
          <w:ilvl w:val="0"/>
          <w:numId w:val="2"/>
        </w:numPr>
        <w:ind w:left="0"/>
        <w:rPr>
          <w:color w:val="141412"/>
          <w:szCs w:val="28"/>
          <w:shd w:val="clear" w:color="auto" w:fill="FFFFFF"/>
        </w:rPr>
      </w:pPr>
      <w:r>
        <w:rPr>
          <w:color w:val="141412"/>
          <w:szCs w:val="28"/>
          <w:shd w:val="clear" w:color="auto" w:fill="FFFFFF"/>
        </w:rPr>
        <w:t>Чемпионат Европы имени Владимира Кравцова Ассоциации силового многоборья «Витязь», возрастная юниорская группа, 2 победителя</w:t>
      </w:r>
    </w:p>
    <w:p w:rsidR="00A73359" w:rsidRDefault="00A73359" w:rsidP="00A73359">
      <w:pPr>
        <w:pStyle w:val="a5"/>
        <w:numPr>
          <w:ilvl w:val="0"/>
          <w:numId w:val="2"/>
        </w:numPr>
        <w:ind w:left="0"/>
        <w:rPr>
          <w:color w:val="141412"/>
          <w:szCs w:val="28"/>
          <w:shd w:val="clear" w:color="auto" w:fill="FFFFFF"/>
        </w:rPr>
      </w:pPr>
      <w:r>
        <w:rPr>
          <w:color w:val="141412"/>
          <w:szCs w:val="28"/>
          <w:shd w:val="clear" w:color="auto" w:fill="FFFFFF"/>
        </w:rPr>
        <w:t>Областной конкурс «Из Владимира с любовью» в поддержку развития туристического направления, ВОПОО «Милосердие и порядок», 2 участника</w:t>
      </w:r>
    </w:p>
    <w:p w:rsidR="00A73359" w:rsidRDefault="00A73359" w:rsidP="00A73359">
      <w:pPr>
        <w:pStyle w:val="a5"/>
        <w:numPr>
          <w:ilvl w:val="0"/>
          <w:numId w:val="2"/>
        </w:numPr>
        <w:ind w:left="0"/>
        <w:rPr>
          <w:color w:val="141412"/>
          <w:szCs w:val="28"/>
          <w:shd w:val="clear" w:color="auto" w:fill="FFFFFF"/>
        </w:rPr>
      </w:pPr>
      <w:r>
        <w:rPr>
          <w:color w:val="141412"/>
          <w:szCs w:val="28"/>
          <w:shd w:val="clear" w:color="auto" w:fill="FFFFFF"/>
        </w:rPr>
        <w:t>Областной конкурс танца «Звезды в ладонях», ВОПОО «Милосердие и порядок», участие</w:t>
      </w:r>
    </w:p>
    <w:p w:rsidR="00A73359" w:rsidRDefault="00A73359" w:rsidP="00A73359">
      <w:pPr>
        <w:pStyle w:val="a5"/>
        <w:numPr>
          <w:ilvl w:val="0"/>
          <w:numId w:val="2"/>
        </w:numPr>
        <w:ind w:left="0"/>
        <w:rPr>
          <w:color w:val="141412"/>
          <w:szCs w:val="28"/>
          <w:shd w:val="clear" w:color="auto" w:fill="FFFFFF"/>
        </w:rPr>
      </w:pPr>
      <w:r>
        <w:rPr>
          <w:color w:val="141412"/>
          <w:szCs w:val="28"/>
          <w:shd w:val="clear" w:color="auto" w:fill="FFFFFF"/>
        </w:rPr>
        <w:t>Областные соревнования по кикбоксингу, г. Гусь-Хрустальный, 2 призера</w:t>
      </w:r>
    </w:p>
    <w:p w:rsidR="00A73359" w:rsidRDefault="00A73359" w:rsidP="00A73359">
      <w:pPr>
        <w:pStyle w:val="a5"/>
        <w:numPr>
          <w:ilvl w:val="0"/>
          <w:numId w:val="2"/>
        </w:numPr>
        <w:ind w:left="0"/>
        <w:rPr>
          <w:szCs w:val="28"/>
        </w:rPr>
      </w:pPr>
      <w:r>
        <w:rPr>
          <w:szCs w:val="28"/>
        </w:rPr>
        <w:t>Региональный конкурс авторских программ, учебно-методических материалов и электронных ресурсов системы дополнительного образования детей, участие</w:t>
      </w:r>
    </w:p>
    <w:p w:rsidR="00A73359" w:rsidRDefault="00A73359" w:rsidP="00A73359">
      <w:pPr>
        <w:pStyle w:val="a5"/>
        <w:numPr>
          <w:ilvl w:val="0"/>
          <w:numId w:val="2"/>
        </w:numPr>
        <w:ind w:left="0"/>
        <w:rPr>
          <w:szCs w:val="28"/>
        </w:rPr>
      </w:pPr>
      <w:r>
        <w:rPr>
          <w:szCs w:val="28"/>
        </w:rPr>
        <w:t>Областной конкурс педагогического мастерства «Формула успеха», победитель</w:t>
      </w:r>
    </w:p>
    <w:p w:rsidR="00A73359" w:rsidRDefault="00A73359" w:rsidP="00A73359">
      <w:pPr>
        <w:pStyle w:val="a5"/>
        <w:numPr>
          <w:ilvl w:val="0"/>
          <w:numId w:val="2"/>
        </w:numPr>
        <w:ind w:left="0"/>
        <w:rPr>
          <w:szCs w:val="28"/>
        </w:rPr>
      </w:pPr>
      <w:r>
        <w:rPr>
          <w:szCs w:val="28"/>
        </w:rPr>
        <w:t>Всероссийская выставка-форум образовательных учреждений, МБУ ДО ЦВР - лауреат-победитель в номинации «Учреждения дополнительного образования»</w:t>
      </w:r>
    </w:p>
    <w:p w:rsidR="00A73359" w:rsidRDefault="00A73359" w:rsidP="00A73359">
      <w:pPr>
        <w:pStyle w:val="a5"/>
        <w:numPr>
          <w:ilvl w:val="0"/>
          <w:numId w:val="2"/>
        </w:numPr>
        <w:ind w:left="0"/>
        <w:rPr>
          <w:color w:val="000000"/>
          <w:szCs w:val="28"/>
        </w:rPr>
      </w:pPr>
      <w:r>
        <w:rPr>
          <w:color w:val="000000"/>
          <w:szCs w:val="28"/>
        </w:rPr>
        <w:t>Чемпионат района по легкоатлетическому кроссу в зачет Спартакиады района среди К.Ф.К.- 3 место</w:t>
      </w:r>
    </w:p>
    <w:p w:rsidR="00A73359" w:rsidRDefault="00A73359" w:rsidP="00A73359">
      <w:pPr>
        <w:pStyle w:val="a5"/>
        <w:numPr>
          <w:ilvl w:val="0"/>
          <w:numId w:val="2"/>
        </w:numPr>
        <w:ind w:left="0"/>
        <w:rPr>
          <w:color w:val="000000"/>
          <w:szCs w:val="28"/>
        </w:rPr>
      </w:pPr>
      <w:r>
        <w:rPr>
          <w:color w:val="000000"/>
          <w:szCs w:val="28"/>
        </w:rPr>
        <w:t>Первенство МБУ ДО «ДЮСШ «</w:t>
      </w:r>
      <w:proofErr w:type="spellStart"/>
      <w:r>
        <w:rPr>
          <w:color w:val="000000"/>
          <w:szCs w:val="28"/>
        </w:rPr>
        <w:t>Судогодец</w:t>
      </w:r>
      <w:proofErr w:type="spellEnd"/>
      <w:r>
        <w:rPr>
          <w:color w:val="000000"/>
          <w:szCs w:val="28"/>
        </w:rPr>
        <w:t xml:space="preserve">» по </w:t>
      </w:r>
      <w:proofErr w:type="spellStart"/>
      <w:r>
        <w:rPr>
          <w:color w:val="000000"/>
          <w:szCs w:val="28"/>
        </w:rPr>
        <w:t>сётакан</w:t>
      </w:r>
      <w:proofErr w:type="spellEnd"/>
      <w:r>
        <w:rPr>
          <w:color w:val="000000"/>
          <w:szCs w:val="28"/>
        </w:rPr>
        <w:t xml:space="preserve"> каратэ </w:t>
      </w:r>
      <w:r>
        <w:rPr>
          <w:color w:val="000000"/>
          <w:szCs w:val="28"/>
        </w:rPr>
        <w:br/>
        <w:t>1 место – 9 чел., 2 место – 8 чел., 3 место – 3чел.</w:t>
      </w:r>
    </w:p>
    <w:p w:rsidR="00A73359" w:rsidRDefault="00A73359" w:rsidP="00A73359">
      <w:pPr>
        <w:pStyle w:val="a5"/>
        <w:numPr>
          <w:ilvl w:val="0"/>
          <w:numId w:val="2"/>
        </w:numPr>
        <w:ind w:left="0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В разделе «Ката»: 1 место -  3 спортсмена, 2 место -  2 спортсмена, 3 место – 1 спортсмен</w:t>
      </w:r>
      <w:proofErr w:type="gramEnd"/>
    </w:p>
    <w:p w:rsidR="00A73359" w:rsidRDefault="00A73359" w:rsidP="00A73359">
      <w:pPr>
        <w:pStyle w:val="a5"/>
        <w:numPr>
          <w:ilvl w:val="0"/>
          <w:numId w:val="2"/>
        </w:numPr>
        <w:ind w:left="0"/>
        <w:rPr>
          <w:color w:val="000000"/>
          <w:szCs w:val="28"/>
        </w:rPr>
      </w:pPr>
      <w:r>
        <w:rPr>
          <w:color w:val="000000"/>
          <w:szCs w:val="28"/>
        </w:rPr>
        <w:t>Открытый чемпионат и открытое первенство г. Петушки по восточному боевому единоборству: 2 место –1 чел., 3 место – 2 человека.</w:t>
      </w:r>
    </w:p>
    <w:p w:rsidR="00A73359" w:rsidRDefault="00A73359" w:rsidP="00A73359">
      <w:pPr>
        <w:pStyle w:val="a5"/>
        <w:numPr>
          <w:ilvl w:val="0"/>
          <w:numId w:val="2"/>
        </w:numPr>
        <w:ind w:left="0"/>
        <w:rPr>
          <w:color w:val="000000"/>
          <w:szCs w:val="28"/>
        </w:rPr>
      </w:pPr>
      <w:r>
        <w:rPr>
          <w:color w:val="000000"/>
          <w:szCs w:val="28"/>
        </w:rPr>
        <w:t>Лично-командный открытый городской турнир по гиревому спорту в зачет открытой городской спартакиады среди команд К.Ф.К - 2 место</w:t>
      </w:r>
    </w:p>
    <w:p w:rsidR="00A73359" w:rsidRDefault="00A73359" w:rsidP="00A73359">
      <w:pPr>
        <w:pStyle w:val="a5"/>
        <w:numPr>
          <w:ilvl w:val="0"/>
          <w:numId w:val="2"/>
        </w:numPr>
        <w:ind w:left="0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Открытый чемпионат и первенство по кикбоксингу г. Гусь-Хрустальный 1 место –5 чел., 2 место –3 чел.</w:t>
      </w:r>
    </w:p>
    <w:p w:rsidR="00A73359" w:rsidRDefault="00A73359" w:rsidP="00A73359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22" w:lineRule="exact"/>
        <w:ind w:left="0"/>
        <w:rPr>
          <w:color w:val="000000"/>
          <w:szCs w:val="28"/>
        </w:rPr>
      </w:pPr>
      <w:r>
        <w:rPr>
          <w:color w:val="000000"/>
          <w:szCs w:val="28"/>
        </w:rPr>
        <w:t>Всероссийский турнир по рукопашному бою среди юношей и девушек - 3 место –1 чел.</w:t>
      </w:r>
    </w:p>
    <w:p w:rsidR="00A73359" w:rsidRDefault="00A73359" w:rsidP="00A73359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22" w:lineRule="exact"/>
        <w:ind w:left="0"/>
        <w:rPr>
          <w:color w:val="000000"/>
          <w:szCs w:val="28"/>
        </w:rPr>
      </w:pPr>
      <w:r>
        <w:rPr>
          <w:color w:val="000000"/>
          <w:szCs w:val="28"/>
        </w:rPr>
        <w:t>Открытый чемпионат города по пулевой стрельбе из пневматического оружия среди К.Ф.К. в зачет городской открытой спартакиады - 2 место</w:t>
      </w:r>
    </w:p>
    <w:p w:rsidR="00A73359" w:rsidRDefault="00A73359" w:rsidP="00A73359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22" w:lineRule="exact"/>
        <w:ind w:left="0"/>
        <w:rPr>
          <w:color w:val="000000"/>
          <w:szCs w:val="28"/>
        </w:rPr>
      </w:pPr>
      <w:r>
        <w:rPr>
          <w:color w:val="000000"/>
          <w:szCs w:val="28"/>
        </w:rPr>
        <w:t>Открытое первенство области по рукопашному бою среди юношей памяти сотрудников спецподразделений, погибших при исполнении служебного долга 1 место-1 чел., 3 место-1 чел.</w:t>
      </w:r>
    </w:p>
    <w:p w:rsidR="00A73359" w:rsidRDefault="00A73359" w:rsidP="00A73359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22" w:lineRule="exact"/>
        <w:ind w:left="0"/>
        <w:rPr>
          <w:color w:val="000000"/>
          <w:szCs w:val="28"/>
        </w:rPr>
      </w:pPr>
      <w:r>
        <w:rPr>
          <w:color w:val="000000"/>
          <w:szCs w:val="28"/>
        </w:rPr>
        <w:t xml:space="preserve">Кубок  </w:t>
      </w:r>
      <w:proofErr w:type="spellStart"/>
      <w:r>
        <w:rPr>
          <w:color w:val="000000"/>
          <w:szCs w:val="28"/>
        </w:rPr>
        <w:t>Судогодского</w:t>
      </w:r>
      <w:proofErr w:type="spellEnd"/>
      <w:r>
        <w:rPr>
          <w:color w:val="000000"/>
          <w:szCs w:val="28"/>
        </w:rPr>
        <w:t xml:space="preserve">   района по Кикбоксингу: 1 место – 1 чел.. 2 место – 3 чел., 3 место – 2 чел.</w:t>
      </w:r>
    </w:p>
    <w:p w:rsidR="00A73359" w:rsidRDefault="00A73359" w:rsidP="00A73359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22" w:lineRule="exact"/>
        <w:ind w:left="0"/>
        <w:rPr>
          <w:color w:val="000000"/>
          <w:szCs w:val="28"/>
        </w:rPr>
      </w:pPr>
      <w:r>
        <w:rPr>
          <w:color w:val="000000"/>
          <w:szCs w:val="28"/>
        </w:rPr>
        <w:t>Открытый турнир клуба каратэ «Спарта»- 1 место-3 спортсмена, 2 место-3 спортсмена, 3 место-4 спортсмена</w:t>
      </w:r>
    </w:p>
    <w:p w:rsidR="00A73359" w:rsidRDefault="00A73359" w:rsidP="00A73359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22" w:lineRule="exact"/>
        <w:ind w:left="0"/>
        <w:rPr>
          <w:color w:val="000000"/>
          <w:szCs w:val="28"/>
        </w:rPr>
      </w:pPr>
      <w:r>
        <w:rPr>
          <w:color w:val="000000"/>
          <w:szCs w:val="28"/>
        </w:rPr>
        <w:t>Открытый турнир по дзюдо на призы Московской областной Думы - 3 место-3 чел.</w:t>
      </w:r>
    </w:p>
    <w:p w:rsidR="00A73359" w:rsidRDefault="00A73359" w:rsidP="00A73359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22" w:lineRule="exact"/>
        <w:ind w:left="0"/>
        <w:rPr>
          <w:color w:val="000000"/>
          <w:szCs w:val="28"/>
        </w:rPr>
      </w:pPr>
      <w:r>
        <w:rPr>
          <w:color w:val="000000"/>
          <w:szCs w:val="28"/>
        </w:rPr>
        <w:t>Первенство области по хоккею среди юношеских команд - 2 место</w:t>
      </w:r>
    </w:p>
    <w:p w:rsidR="00A73359" w:rsidRDefault="00A73359" w:rsidP="00A73359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22" w:lineRule="exact"/>
        <w:ind w:left="0"/>
        <w:rPr>
          <w:color w:val="000000"/>
          <w:szCs w:val="28"/>
        </w:rPr>
      </w:pPr>
      <w:r>
        <w:rPr>
          <w:color w:val="000000"/>
          <w:szCs w:val="28"/>
        </w:rPr>
        <w:t xml:space="preserve"> Традиционный турнир по кикбоксингу «XVIII Кубок Петра»- 3 место -  1 чел.</w:t>
      </w:r>
    </w:p>
    <w:p w:rsidR="00A73359" w:rsidRDefault="00A73359" w:rsidP="00A73359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22" w:lineRule="exact"/>
        <w:ind w:left="0"/>
        <w:rPr>
          <w:color w:val="000000"/>
          <w:szCs w:val="28"/>
        </w:rPr>
      </w:pPr>
      <w:r>
        <w:rPr>
          <w:color w:val="000000"/>
          <w:szCs w:val="28"/>
        </w:rPr>
        <w:t>Чемпионат области по восточному единоборству (</w:t>
      </w:r>
      <w:proofErr w:type="spellStart"/>
      <w:r>
        <w:rPr>
          <w:color w:val="000000"/>
          <w:szCs w:val="28"/>
        </w:rPr>
        <w:t>сётакан</w:t>
      </w:r>
      <w:proofErr w:type="spellEnd"/>
      <w:r>
        <w:rPr>
          <w:color w:val="000000"/>
          <w:szCs w:val="28"/>
        </w:rPr>
        <w:t>) - 3 место – 1 чел.</w:t>
      </w:r>
    </w:p>
    <w:p w:rsidR="00A73359" w:rsidRDefault="00A73359" w:rsidP="00A73359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22" w:lineRule="exact"/>
        <w:ind w:left="0"/>
        <w:rPr>
          <w:color w:val="000000"/>
          <w:szCs w:val="28"/>
        </w:rPr>
      </w:pPr>
      <w:r>
        <w:rPr>
          <w:color w:val="000000"/>
          <w:szCs w:val="28"/>
        </w:rPr>
        <w:t>Всероссийский турнир «Золотое кольцо» по ушу спортивная дисциплина «</w:t>
      </w:r>
      <w:proofErr w:type="spellStart"/>
      <w:r>
        <w:rPr>
          <w:color w:val="000000"/>
          <w:szCs w:val="28"/>
        </w:rPr>
        <w:t>Саньда</w:t>
      </w:r>
      <w:proofErr w:type="spellEnd"/>
      <w:r>
        <w:rPr>
          <w:color w:val="000000"/>
          <w:szCs w:val="28"/>
        </w:rPr>
        <w:t>» - 2 место – 1 чел., 3 место – 1чел.</w:t>
      </w:r>
    </w:p>
    <w:p w:rsidR="00A73359" w:rsidRDefault="00A73359" w:rsidP="00A73359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22" w:lineRule="exact"/>
        <w:ind w:left="0"/>
        <w:rPr>
          <w:color w:val="000000"/>
          <w:szCs w:val="28"/>
        </w:rPr>
      </w:pPr>
      <w:r>
        <w:rPr>
          <w:color w:val="000000"/>
          <w:szCs w:val="28"/>
        </w:rPr>
        <w:t xml:space="preserve">Первенство Владимирской области по ушу </w:t>
      </w:r>
      <w:proofErr w:type="spellStart"/>
      <w:r>
        <w:rPr>
          <w:color w:val="000000"/>
          <w:szCs w:val="28"/>
        </w:rPr>
        <w:t>саньда</w:t>
      </w:r>
      <w:proofErr w:type="spellEnd"/>
      <w:r>
        <w:rPr>
          <w:color w:val="000000"/>
          <w:szCs w:val="28"/>
        </w:rPr>
        <w:t xml:space="preserve"> - 1 место – 1 чел., 2 место – 2 чел. 3 место – 2 чел.</w:t>
      </w:r>
    </w:p>
    <w:p w:rsidR="00A73359" w:rsidRDefault="00A73359" w:rsidP="00A73359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22" w:lineRule="exact"/>
        <w:ind w:left="0"/>
        <w:rPr>
          <w:color w:val="000000"/>
          <w:szCs w:val="28"/>
        </w:rPr>
      </w:pPr>
      <w:r>
        <w:rPr>
          <w:color w:val="000000"/>
          <w:szCs w:val="28"/>
        </w:rPr>
        <w:t xml:space="preserve">Открытое первенство Владимирской области по рукопашному бою среди юношей младшего возраста - 1место –2 чел. 2место – 1 чел., 3 место –2 чел. </w:t>
      </w:r>
    </w:p>
    <w:p w:rsidR="00A73359" w:rsidRDefault="00A73359" w:rsidP="00A73359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22" w:lineRule="exact"/>
        <w:ind w:left="0"/>
        <w:rPr>
          <w:color w:val="000000"/>
          <w:szCs w:val="28"/>
        </w:rPr>
      </w:pPr>
      <w:r>
        <w:rPr>
          <w:color w:val="000000"/>
          <w:szCs w:val="28"/>
        </w:rPr>
        <w:t xml:space="preserve">15 Всероссийский турнир юных хоккеистов памяти трёхкратного Олимпийского чемпиона, десятикратного чемпиона мира А.П. </w:t>
      </w:r>
      <w:proofErr w:type="spellStart"/>
      <w:r>
        <w:rPr>
          <w:color w:val="000000"/>
          <w:szCs w:val="28"/>
        </w:rPr>
        <w:t>Рагулина</w:t>
      </w:r>
      <w:proofErr w:type="spellEnd"/>
      <w:r>
        <w:rPr>
          <w:color w:val="000000"/>
          <w:szCs w:val="28"/>
        </w:rPr>
        <w:t xml:space="preserve"> – 2 место</w:t>
      </w:r>
    </w:p>
    <w:p w:rsidR="00A73359" w:rsidRDefault="00A73359" w:rsidP="00A73359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22" w:lineRule="exact"/>
        <w:ind w:left="0"/>
        <w:rPr>
          <w:color w:val="000000"/>
          <w:szCs w:val="28"/>
        </w:rPr>
      </w:pPr>
      <w:r>
        <w:rPr>
          <w:color w:val="000000"/>
          <w:szCs w:val="28"/>
        </w:rPr>
        <w:t xml:space="preserve"> Областные соревнования юных хоккеистов «Золотая шайба» имени А.В. Тарасова -2 место – 2001-2002г</w:t>
      </w:r>
      <w:proofErr w:type="gramStart"/>
      <w:r>
        <w:rPr>
          <w:color w:val="000000"/>
          <w:szCs w:val="28"/>
        </w:rPr>
        <w:t>.р</w:t>
      </w:r>
      <w:proofErr w:type="gramEnd"/>
    </w:p>
    <w:p w:rsidR="00A73359" w:rsidRDefault="00A73359" w:rsidP="00A73359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22" w:lineRule="exact"/>
        <w:ind w:left="0"/>
        <w:rPr>
          <w:color w:val="000000"/>
          <w:szCs w:val="28"/>
        </w:rPr>
      </w:pPr>
      <w:r>
        <w:rPr>
          <w:color w:val="000000"/>
          <w:szCs w:val="28"/>
        </w:rPr>
        <w:t xml:space="preserve">Всероссийский турнир среди школьников по кикбоксингу в разделе </w:t>
      </w:r>
      <w:proofErr w:type="spellStart"/>
      <w:r>
        <w:rPr>
          <w:color w:val="000000"/>
          <w:szCs w:val="28"/>
        </w:rPr>
        <w:t>фул</w:t>
      </w:r>
      <w:proofErr w:type="gramStart"/>
      <w:r>
        <w:rPr>
          <w:color w:val="000000"/>
          <w:szCs w:val="28"/>
        </w:rPr>
        <w:t>л</w:t>
      </w:r>
      <w:proofErr w:type="spellEnd"/>
      <w:r>
        <w:rPr>
          <w:color w:val="000000"/>
          <w:szCs w:val="28"/>
        </w:rPr>
        <w:t>-</w:t>
      </w:r>
      <w:proofErr w:type="gramEnd"/>
      <w:r>
        <w:rPr>
          <w:color w:val="000000"/>
          <w:szCs w:val="28"/>
        </w:rPr>
        <w:t xml:space="preserve"> контакт «Молодежь против наркотиков»19-й турнир по тяжелой атлетике «Золотые Купала», памяти Заслуженного тренера СССР Кузнецова В. П. - 1место – 1чел.</w:t>
      </w:r>
    </w:p>
    <w:p w:rsidR="00A73359" w:rsidRDefault="00A73359" w:rsidP="00A73359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22" w:lineRule="exact"/>
        <w:ind w:left="0"/>
        <w:rPr>
          <w:color w:val="000000"/>
          <w:szCs w:val="28"/>
        </w:rPr>
      </w:pPr>
      <w:r>
        <w:rPr>
          <w:color w:val="000000"/>
          <w:szCs w:val="28"/>
        </w:rPr>
        <w:t xml:space="preserve">Первенство и чемпионат России по ушу, дисциплина </w:t>
      </w:r>
      <w:proofErr w:type="spellStart"/>
      <w:r>
        <w:rPr>
          <w:color w:val="000000"/>
          <w:szCs w:val="28"/>
        </w:rPr>
        <w:t>саньда</w:t>
      </w:r>
      <w:proofErr w:type="spellEnd"/>
      <w:r>
        <w:rPr>
          <w:color w:val="000000"/>
          <w:szCs w:val="28"/>
        </w:rPr>
        <w:t>- 1 место – 1 чел, 2 место – 1чел.</w:t>
      </w:r>
    </w:p>
    <w:p w:rsidR="00A73359" w:rsidRDefault="00A73359" w:rsidP="00A73359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22" w:lineRule="exact"/>
        <w:ind w:left="0"/>
        <w:rPr>
          <w:color w:val="000000"/>
          <w:szCs w:val="28"/>
        </w:rPr>
      </w:pPr>
      <w:r>
        <w:rPr>
          <w:color w:val="000000"/>
          <w:szCs w:val="28"/>
        </w:rPr>
        <w:t>Открытый хоккейный турнир памяти В.И. Кондратьева - 2 место - «</w:t>
      </w:r>
      <w:proofErr w:type="spellStart"/>
      <w:r>
        <w:rPr>
          <w:color w:val="000000"/>
          <w:szCs w:val="28"/>
        </w:rPr>
        <w:t>Судогодец</w:t>
      </w:r>
      <w:proofErr w:type="spellEnd"/>
      <w:r>
        <w:rPr>
          <w:color w:val="000000"/>
          <w:szCs w:val="28"/>
        </w:rPr>
        <w:t>», 3 место - «</w:t>
      </w:r>
      <w:proofErr w:type="spellStart"/>
      <w:r>
        <w:rPr>
          <w:color w:val="000000"/>
          <w:szCs w:val="28"/>
        </w:rPr>
        <w:t>Судогодец</w:t>
      </w:r>
      <w:proofErr w:type="spellEnd"/>
      <w:r>
        <w:rPr>
          <w:color w:val="000000"/>
          <w:szCs w:val="28"/>
        </w:rPr>
        <w:t xml:space="preserve"> -2» 2006-2008 г.р.</w:t>
      </w:r>
    </w:p>
    <w:p w:rsidR="00A73359" w:rsidRDefault="00A73359" w:rsidP="00A73359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22" w:lineRule="exact"/>
        <w:ind w:left="0"/>
        <w:rPr>
          <w:color w:val="000000"/>
          <w:szCs w:val="28"/>
        </w:rPr>
      </w:pPr>
      <w:r>
        <w:rPr>
          <w:color w:val="000000"/>
          <w:szCs w:val="28"/>
        </w:rPr>
        <w:t>Первенство по фигурному катанию. 1 место- 5 спортсмена, 2 место- 5 спортсмена.</w:t>
      </w:r>
    </w:p>
    <w:p w:rsidR="00A73359" w:rsidRDefault="00A73359" w:rsidP="00A73359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22" w:lineRule="exact"/>
        <w:ind w:left="0"/>
        <w:rPr>
          <w:color w:val="000000"/>
          <w:szCs w:val="28"/>
        </w:rPr>
      </w:pPr>
      <w:r>
        <w:rPr>
          <w:color w:val="000000"/>
          <w:szCs w:val="28"/>
        </w:rPr>
        <w:t>Первенство ЦФО России по рукопашному бою среди юношей и девушек 12-13,14-15, 16-17 лет - 3 место – 1 чел.</w:t>
      </w:r>
    </w:p>
    <w:p w:rsidR="00A73359" w:rsidRDefault="00A73359" w:rsidP="00A73359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22" w:lineRule="exact"/>
        <w:ind w:left="0"/>
        <w:rPr>
          <w:color w:val="000000"/>
          <w:szCs w:val="28"/>
        </w:rPr>
      </w:pPr>
      <w:r>
        <w:rPr>
          <w:color w:val="000000"/>
          <w:szCs w:val="28"/>
        </w:rPr>
        <w:t>Чемпионат и первенство ЦФО посвященного 27 годовщине вывода Советских войск из Афганистана по виду спорта «кикбоксинг» в дисциплине «</w:t>
      </w:r>
      <w:proofErr w:type="spellStart"/>
      <w:r>
        <w:rPr>
          <w:color w:val="000000"/>
          <w:szCs w:val="28"/>
        </w:rPr>
        <w:t>фулл</w:t>
      </w:r>
      <w:proofErr w:type="spellEnd"/>
      <w:r>
        <w:rPr>
          <w:color w:val="000000"/>
          <w:szCs w:val="28"/>
        </w:rPr>
        <w:t>-контакт»  - 2 место – 1 чел.</w:t>
      </w:r>
    </w:p>
    <w:p w:rsidR="00A73359" w:rsidRDefault="00A73359" w:rsidP="00A73359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22" w:lineRule="exact"/>
        <w:ind w:left="0"/>
        <w:rPr>
          <w:color w:val="000000"/>
          <w:szCs w:val="28"/>
        </w:rPr>
      </w:pPr>
      <w:r>
        <w:rPr>
          <w:color w:val="000000"/>
          <w:szCs w:val="28"/>
        </w:rPr>
        <w:lastRenderedPageBreak/>
        <w:t>Турнир по хоккею памяти Валерия Харламова-3место</w:t>
      </w:r>
    </w:p>
    <w:p w:rsidR="00A73359" w:rsidRDefault="00A73359" w:rsidP="00A73359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22" w:lineRule="exact"/>
        <w:ind w:left="0"/>
        <w:rPr>
          <w:color w:val="000000"/>
          <w:szCs w:val="28"/>
        </w:rPr>
      </w:pPr>
      <w:r>
        <w:rPr>
          <w:color w:val="000000"/>
          <w:szCs w:val="28"/>
        </w:rPr>
        <w:t xml:space="preserve">Кубок Владимирской области, 5-е областные соревнования, 5-е первенство РФСОО «Федерация </w:t>
      </w:r>
      <w:proofErr w:type="spellStart"/>
      <w:r>
        <w:rPr>
          <w:color w:val="000000"/>
          <w:szCs w:val="28"/>
        </w:rPr>
        <w:t>сётакан</w:t>
      </w:r>
      <w:proofErr w:type="spellEnd"/>
      <w:r>
        <w:rPr>
          <w:color w:val="000000"/>
          <w:szCs w:val="28"/>
        </w:rPr>
        <w:t xml:space="preserve"> каратэ-до Владимирской области» По восточному боевому единоборству 3 место по ката – 1 чел, 3 место по </w:t>
      </w:r>
      <w:proofErr w:type="spellStart"/>
      <w:r>
        <w:rPr>
          <w:color w:val="000000"/>
          <w:szCs w:val="28"/>
        </w:rPr>
        <w:t>Кумитэ</w:t>
      </w:r>
      <w:proofErr w:type="spellEnd"/>
      <w:r>
        <w:rPr>
          <w:color w:val="000000"/>
          <w:szCs w:val="28"/>
        </w:rPr>
        <w:t xml:space="preserve"> – 1 чел.</w:t>
      </w:r>
    </w:p>
    <w:p w:rsidR="00A73359" w:rsidRDefault="00A73359" w:rsidP="00A73359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22" w:lineRule="exact"/>
        <w:ind w:left="0"/>
        <w:rPr>
          <w:color w:val="000000"/>
          <w:szCs w:val="28"/>
        </w:rPr>
      </w:pPr>
      <w:r>
        <w:rPr>
          <w:color w:val="000000"/>
          <w:szCs w:val="28"/>
        </w:rPr>
        <w:t xml:space="preserve">Всероссийский турнир среди школьников по кикбоксингу в разделе </w:t>
      </w:r>
      <w:proofErr w:type="spellStart"/>
      <w:r>
        <w:rPr>
          <w:color w:val="000000"/>
          <w:szCs w:val="28"/>
        </w:rPr>
        <w:t>фул</w:t>
      </w:r>
      <w:proofErr w:type="gramStart"/>
      <w:r>
        <w:rPr>
          <w:color w:val="000000"/>
          <w:szCs w:val="28"/>
        </w:rPr>
        <w:t>л</w:t>
      </w:r>
      <w:proofErr w:type="spellEnd"/>
      <w:r>
        <w:rPr>
          <w:color w:val="000000"/>
          <w:szCs w:val="28"/>
        </w:rPr>
        <w:t>-</w:t>
      </w:r>
      <w:proofErr w:type="gramEnd"/>
      <w:r>
        <w:rPr>
          <w:color w:val="000000"/>
          <w:szCs w:val="28"/>
        </w:rPr>
        <w:t xml:space="preserve"> контакт «Молодежь против наркотиков» - 1 место- 2 чел., 2 место –2 чел., 3 место – 1 чел. </w:t>
      </w:r>
    </w:p>
    <w:p w:rsidR="00A73359" w:rsidRDefault="00A73359" w:rsidP="00A73359">
      <w:pPr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Учебно-воспитательный процесс в системе дополнительного образования детей осуществляют 40 педагогических работников, из них 15 совместителей. </w:t>
      </w:r>
    </w:p>
    <w:p w:rsidR="00A73359" w:rsidRDefault="00A73359" w:rsidP="00A73359">
      <w:pPr>
        <w:autoSpaceDE w:val="0"/>
        <w:autoSpaceDN w:val="0"/>
        <w:adjustRightInd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Оплата труда педагогов дополнительного образования в среднем по району составляет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19589  рублей.</w:t>
      </w:r>
    </w:p>
    <w:p w:rsidR="00A73359" w:rsidRDefault="00A73359" w:rsidP="00A73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базе Центра внешкольной работы планируется открыть кружки технической направленности и Школу раннего развития для детей от 5 лет.    Кружки спортивной и туристической направленности переведены из МБУ ДО ЦВР в МБУ ДО «ДЮСШ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Судогодец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73359" w:rsidRDefault="00A73359" w:rsidP="00A73359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Для организации эффективной работы системы дополнительного образования детей  необходимы современные организационные формы, единая методическая служба, нормативные требования к материально-техническому и кадровому обеспечению, внедрение инновационных средств, технологий и методик дополнительного образования.</w:t>
      </w:r>
    </w:p>
    <w:p w:rsidR="00A73359" w:rsidRDefault="00A73359" w:rsidP="00A73359">
      <w:pPr>
        <w:spacing w:after="0"/>
      </w:pPr>
    </w:p>
    <w:p w:rsidR="00A73359" w:rsidRPr="00A73359" w:rsidRDefault="00A73359" w:rsidP="00A733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33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1.5.    Организация  отдыха и 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здоровления  детей и подростков</w:t>
      </w:r>
    </w:p>
    <w:p w:rsidR="00A73359" w:rsidRDefault="00A73359" w:rsidP="00A7335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359" w:rsidRDefault="00A73359" w:rsidP="00A7335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Отдых детей и подростков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Судогодского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организуется в соответствии с программой «Развитие образования  МО </w:t>
      </w:r>
    </w:p>
    <w:p w:rsidR="00A73359" w:rsidRDefault="00A73359" w:rsidP="00A73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Судогодский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2014-2020 годы»,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постановлением  главы администрации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Судогодский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09.03.2016 г. № 238  «Об организации отдыха, оздоровления и занятости детей и подростков в 2016 году»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3359" w:rsidRDefault="00A73359" w:rsidP="00A733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соглашения, заключенного между департаментом образования администрации Владимирской области и администрацией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Судогодский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району выделена субсидия в размере 2070,0 тыс. рублей на реализацию мероприятий по проведению оздоровительной кампании детей.  Так же выделены средства из районного бюджета в размере 2313,3 тыс. рублей.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Все эти средства были направлены на приобретение путевок.</w:t>
      </w:r>
    </w:p>
    <w:p w:rsidR="00A73359" w:rsidRDefault="00A73359" w:rsidP="00A733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 2016 году для   детей и подростков были  предоставлены различные формы отдыха, оздоровления и занятости: лагеря с дневным пребыванием детей, загородный оздоровительный лагерь, санатории г. Владимира, Ивановской области, Краснодарского края. Разнообразие форм  позволяет решить проблемы в вопросах укрепления здоровья детей и подростков, подготовки их к новому учебному году, занятости, профилактики безнадзорности и правонарушений несовершеннолетних, организации активной полезной  деятельности. </w:t>
      </w:r>
    </w:p>
    <w:p w:rsidR="00A73359" w:rsidRDefault="00A73359" w:rsidP="00A733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Доля детей в возрасте от 6 до 17 лет (включительно),  охваченных всеми формами организованного отдыха,   по состоянию на 15 августа 2016 составила – 57,1%.</w:t>
      </w:r>
    </w:p>
    <w:p w:rsidR="00A73359" w:rsidRDefault="00A73359" w:rsidP="00A733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отдохнуло: 1981 чел.:</w:t>
      </w:r>
    </w:p>
    <w:p w:rsidR="00A73359" w:rsidRDefault="00A73359" w:rsidP="00A7335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Лагеря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пребывание детей – 1422 чел.</w:t>
      </w:r>
    </w:p>
    <w:p w:rsidR="00A73359" w:rsidRDefault="00A73359" w:rsidP="00A7335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Загородный оздоровительный лагерь «Факел»- 385 чел.</w:t>
      </w:r>
    </w:p>
    <w:p w:rsidR="00A73359" w:rsidRDefault="00A73359" w:rsidP="00A7335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Профильные смены «Данко», «Искатель»- 17чел.</w:t>
      </w:r>
    </w:p>
    <w:p w:rsidR="00A73359" w:rsidRDefault="00A73359" w:rsidP="00A7335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спортивно-оздоровительный центр «Олимп» - 2 чел.</w:t>
      </w:r>
    </w:p>
    <w:p w:rsidR="00A73359" w:rsidRDefault="00A73359" w:rsidP="00A7335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Санатории Краснодарского края – 15 чел.</w:t>
      </w:r>
    </w:p>
    <w:p w:rsidR="00A73359" w:rsidRDefault="00A73359" w:rsidP="00A7335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Санатории Ивановской области,  г. Владимира -140чел.</w:t>
      </w:r>
    </w:p>
    <w:p w:rsidR="00A73359" w:rsidRDefault="00A73359" w:rsidP="00A733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Одним из приоритетных направлений организации летнего отдыха в 2016  году стало оздоровление детей, находящихся в сложной жизненной ситуации, в том числе детей из малоимущих семей, детей-сирот и оставшихся без попечения родителей, детей-инвалидов.</w:t>
      </w:r>
    </w:p>
    <w:p w:rsidR="00A73359" w:rsidRDefault="00A73359" w:rsidP="00A733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 летний период в оздоровительных  лагерях с дневным пребыванием  было оздоровлено 243  ребенка, находящихся в трудной жизненной ситуации, в том числе 8  детей-инвалидов,  33 ребенка, находящихся под опекой, вынужденные переселенцы – 8 человек.  154 подростка получили бесплатные путевки в лагеря с дневным пребыванием.</w:t>
      </w:r>
    </w:p>
    <w:p w:rsidR="00A73359" w:rsidRDefault="00A73359" w:rsidP="00A733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лагерях с дневным пребыванием с  целью создания условий по приобщению несовершеннолетних  к труду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Центром занятости были заключены договора  с администрацией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Муромцевского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МУП г. Судогда «Коммунальщик», «Андреевская УК»,  общеобразовательными организациями: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Мошокская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СОШ, Воровская СОШ,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Вяткинская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СОШ.</w:t>
      </w:r>
    </w:p>
    <w:p w:rsidR="00A73359" w:rsidRDefault="00A73359" w:rsidP="00A733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Всего в соответствии с договорами  во временных работах приняли участие 80 подростков (2015 г. – 73 подростка). В среднем подростки заработали  от  3000  до 6000 рублей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73359" w:rsidRDefault="00A73359" w:rsidP="00A733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загородном оздоровительном лагере «Факел» за  три смены оздоровлено 385  детей (2015 год- 373). В нем отдохнуло 244 ребенка, находящихся в трудной жизненной ситуации  (63 % от общего количества оздоровленных детей), и 27 детей – инвалидов (7% от общего количества оздоровленных детей).</w:t>
      </w:r>
    </w:p>
    <w:p w:rsidR="00A73359" w:rsidRDefault="00A73359" w:rsidP="00A733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Бесплатно получили путевки 120 детей  из малообеспеченных семей (из федерального бюджета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34 ребенка  из опекаемых семей (областной бюджет). Для остальных   родительская доля оплаты путевок  в з/л «Факел» не превысила  20 % и составила 2400 рублей за 21 день пребывания.</w:t>
      </w:r>
    </w:p>
    <w:p w:rsidR="00A73359" w:rsidRDefault="00A73359" w:rsidP="00A733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течение лета отдыхали дети 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Лухтоновской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школы-интерната – 90 человек.</w:t>
      </w:r>
    </w:p>
    <w:p w:rsidR="00A73359" w:rsidRDefault="00A73359" w:rsidP="00A733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лагере была организована  профильная смена «Лиде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 и действуй!». В этой смене приняли участие дети с активной жизненной позицией, обладающие лидерскими качествами.</w:t>
      </w:r>
    </w:p>
    <w:p w:rsidR="00A73359" w:rsidRDefault="00A73359" w:rsidP="00A73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 укрепление материально-технической базы в  2016 году израсходовано</w:t>
      </w:r>
      <w:r>
        <w:rPr>
          <w:rFonts w:ascii="Times New Roman" w:hAnsi="Times New Roman" w:cs="Times New Roman"/>
          <w:sz w:val="28"/>
          <w:szCs w:val="28"/>
        </w:rPr>
        <w:t xml:space="preserve"> 1476,2 тыс. руб. (из них 950,0 руб. средства местного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бюджета) на  замену проводки в корпусе №2, косметический ремонт столовой, умывальников, замену кровли, ремонт пола в корпусе №2, ремонтные работы установки очистки воды, восстановление уличного освещения, ремонт сантехнического оборудования, восстановление асфальтового покрытия у корпуса №1, разработку проекта теплого корпуса на 40 мест, ремонт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электротрансформаторной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подстанции.</w:t>
      </w:r>
    </w:p>
    <w:p w:rsidR="00A73359" w:rsidRDefault="00A73359" w:rsidP="00A73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Выполнено дополнительно за счет спонсорской  помощи:  отремонтирован, побелен  фасад здания в столовой, территория перед входом в столовую выложена брусчаткой, вокруг по периметру асфальтная дорожка, установлены бетонные перекрытия с люками на сливных ямах,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положено новое асфальтовое покрытие на спортивной площадке, установлена новая беседка для отдыха детей, отремонтирован и выкрашен забор,  уставлены новые скамейки,  приобретены пластиковые баскетбольные щиты, закуплены  комплекты  постельного белья.</w:t>
      </w:r>
      <w:proofErr w:type="gramEnd"/>
    </w:p>
    <w:p w:rsidR="00A73359" w:rsidRDefault="00A73359" w:rsidP="00A733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3359" w:rsidRPr="00A73359" w:rsidRDefault="00A73359" w:rsidP="00A73359">
      <w:pPr>
        <w:pStyle w:val="a5"/>
        <w:ind w:left="0"/>
        <w:jc w:val="both"/>
        <w:rPr>
          <w:szCs w:val="28"/>
        </w:rPr>
      </w:pPr>
      <w:r w:rsidRPr="00A73359">
        <w:rPr>
          <w:szCs w:val="28"/>
        </w:rPr>
        <w:t xml:space="preserve">  </w:t>
      </w:r>
      <w:r>
        <w:rPr>
          <w:szCs w:val="28"/>
        </w:rPr>
        <w:t xml:space="preserve">    1.6.   </w:t>
      </w:r>
      <w:r w:rsidRPr="00A73359">
        <w:rPr>
          <w:szCs w:val="28"/>
        </w:rPr>
        <w:t>Укрепление материально- технической базы образовательных учреждений</w:t>
      </w:r>
      <w:r>
        <w:rPr>
          <w:szCs w:val="28"/>
        </w:rPr>
        <w:t>.</w:t>
      </w:r>
    </w:p>
    <w:p w:rsidR="00A73359" w:rsidRDefault="00A73359" w:rsidP="00A73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Объем выделенных средств  из муниципального бюджета  на подготовку образовательных учреждений  к новому учебному  году составил   3200,0  тыс.  рублей, из них на дошкольные учреждения – 1200,0 тыс. рублей, на  школы-  2000,0 тыс. рублей.  </w:t>
      </w:r>
    </w:p>
    <w:p w:rsidR="00A73359" w:rsidRDefault="00A73359" w:rsidP="00A73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Наиболее значимые  проведенные работы:</w:t>
      </w:r>
    </w:p>
    <w:p w:rsidR="00A73359" w:rsidRDefault="00A73359" w:rsidP="00A73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36"/>
          <w:szCs w:val="36"/>
        </w:rPr>
        <w:t xml:space="preserve">     - </w:t>
      </w:r>
      <w:r>
        <w:rPr>
          <w:rFonts w:ascii="Times New Roman" w:hAnsi="Times New Roman" w:cs="Times New Roman"/>
          <w:sz w:val="28"/>
          <w:szCs w:val="28"/>
        </w:rPr>
        <w:t xml:space="preserve">ремонт канализации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Судогодская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2;</w:t>
      </w:r>
    </w:p>
    <w:p w:rsidR="00A73359" w:rsidRDefault="00A73359" w:rsidP="00A73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полов в классах, установка вентиляции и подключение ГВС  в туалетах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Судогодской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№1;</w:t>
      </w:r>
    </w:p>
    <w:p w:rsidR="00A73359" w:rsidRDefault="00A73359" w:rsidP="00A73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ремонт вентиляции   в туалетах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Судогодской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ООШ;</w:t>
      </w:r>
    </w:p>
    <w:p w:rsidR="00A73359" w:rsidRDefault="00A73359" w:rsidP="00A73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ремонт кровли, замена входных дверей, установка насоса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A73359" w:rsidRDefault="00A73359" w:rsidP="00A73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ремонт фасада, замена окон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Вяткинской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A73359" w:rsidRDefault="00A73359" w:rsidP="00A73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частичная замена окон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Муромцевской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ДОУ с. Ликино;</w:t>
      </w:r>
    </w:p>
    <w:p w:rsidR="00A73359" w:rsidRDefault="00A73359" w:rsidP="00A73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ремонт отопления, установка вентиляции в столовой Воровской СОШ</w:t>
      </w:r>
    </w:p>
    <w:p w:rsidR="00A73359" w:rsidRDefault="00A73359" w:rsidP="00A73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врезка в центральную систему городской канализации ДОУ № 7;</w:t>
      </w:r>
    </w:p>
    <w:p w:rsidR="00A73359" w:rsidRDefault="00A73359" w:rsidP="00A73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ремонт вентиляции в ДОУ д. Сойма, ремонт крыльца в ДОУ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Чамерево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 ремонт канализации в ДОУ №2 п. Андреево, ремонт цоколя  и  крыльца в ДОУ п. Бег;</w:t>
      </w:r>
    </w:p>
    <w:p w:rsidR="00A73359" w:rsidRDefault="00A73359" w:rsidP="00A73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укрепление стены ДОУ «Аленушка»  п.  Головино;</w:t>
      </w:r>
    </w:p>
    <w:p w:rsidR="00A73359" w:rsidRDefault="00A73359" w:rsidP="00A73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установлено  видеонаблюдение в 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Судогодская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ООШ».</w:t>
      </w:r>
    </w:p>
    <w:p w:rsidR="00A73359" w:rsidRDefault="00A73359" w:rsidP="00A73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приобретение транспортного средства  для подвоза обучающихся сельских школ  выделены  региональные средства в размере 1655,0 тыс. рублей. Автобус приобретен  в октябре 2016 года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Муромцевскую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A73359" w:rsidRDefault="00A73359" w:rsidP="00A73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  2016 году  выделены  средства  на создание условий для занятий физической культуры и спортом в образовательных учреждениях,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расположенных в сельской  местности   в размере  1939,00 тыс. рублей, из них из федерального бюджета 1289,00 тыс. рублей, из областного  бюджета 553,00 тыс. рублей, из местного бюджета 97,00 тыс. рублей. </w:t>
      </w:r>
    </w:p>
    <w:p w:rsidR="00A73359" w:rsidRDefault="00A73359" w:rsidP="00A73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эти средства  проведены ремонтные работы в спортивных  залах Краснобогатырской СОШ, Ильинской СОШ. Оборудована спортивная  площадка   в  Краснобогатырской СОШ.  </w:t>
      </w:r>
    </w:p>
    <w:p w:rsidR="00B20738" w:rsidRDefault="00B20738" w:rsidP="00B20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738" w:rsidRPr="00B20738" w:rsidRDefault="00B20738" w:rsidP="00B20738">
      <w:pPr>
        <w:pStyle w:val="a5"/>
        <w:spacing w:line="276" w:lineRule="auto"/>
        <w:ind w:left="0"/>
        <w:jc w:val="center"/>
        <w:rPr>
          <w:rFonts w:eastAsiaTheme="minorHAnsi"/>
          <w:b/>
          <w:lang w:eastAsia="en-US"/>
        </w:rPr>
      </w:pPr>
      <w:bookmarkStart w:id="1" w:name="_GoBack"/>
      <w:r w:rsidRPr="00B20738">
        <w:rPr>
          <w:rFonts w:eastAsiaTheme="minorHAnsi"/>
          <w:b/>
          <w:lang w:eastAsia="en-US"/>
        </w:rPr>
        <w:t>Основные направления деятельности  на  среднесрочную перспективу.</w:t>
      </w:r>
    </w:p>
    <w:bookmarkEnd w:id="1"/>
    <w:p w:rsidR="00B20738" w:rsidRPr="00B20738" w:rsidRDefault="00B20738" w:rsidP="00B20738">
      <w:pPr>
        <w:pStyle w:val="a5"/>
        <w:spacing w:line="276" w:lineRule="auto"/>
        <w:ind w:left="0"/>
        <w:jc w:val="center"/>
        <w:rPr>
          <w:rFonts w:eastAsiaTheme="minorHAnsi"/>
          <w:b/>
          <w:lang w:eastAsia="en-US"/>
        </w:rPr>
      </w:pPr>
    </w:p>
    <w:p w:rsidR="00B20738" w:rsidRDefault="00B20738" w:rsidP="00B20738">
      <w:pPr>
        <w:pStyle w:val="a5"/>
        <w:spacing w:line="276" w:lineRule="auto"/>
        <w:ind w:left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1. В системе дошкольного образования - ликвидация очередности на зачисление в дошкольные образовательные организации и обеспечение 100% доступности дошкольного образования для детей в возрасте от 1 до 7 лет.  </w:t>
      </w:r>
    </w:p>
    <w:p w:rsidR="00B20738" w:rsidRDefault="00B20738" w:rsidP="00B20738">
      <w:pPr>
        <w:pStyle w:val="a5"/>
        <w:spacing w:line="276" w:lineRule="auto"/>
        <w:ind w:left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2. В системе общего образования - повышение удовлетворенности населения качеством общеобразовательных услуг, создание во всех школах условий, соответствующих требованиям ФГОС, обеспечение доступности качественных образовательных услуг общего образования детям с ограниченными возможностями здоровья </w:t>
      </w:r>
    </w:p>
    <w:p w:rsidR="00B20738" w:rsidRDefault="00B20738" w:rsidP="00B20738">
      <w:pPr>
        <w:pStyle w:val="a5"/>
        <w:spacing w:line="276" w:lineRule="auto"/>
        <w:ind w:left="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lang w:eastAsia="en-US"/>
        </w:rPr>
        <w:t xml:space="preserve">     3.</w:t>
      </w:r>
      <w:r>
        <w:rPr>
          <w:rFonts w:eastAsiaTheme="minorHAnsi"/>
          <w:iCs/>
          <w:lang w:eastAsia="en-US"/>
        </w:rPr>
        <w:t xml:space="preserve">  В системе  дополнительного образования - увеличению доли детей, обучающихся по программам дополнительного образования с  74 % до 85% .</w:t>
      </w:r>
    </w:p>
    <w:p w:rsidR="00B20738" w:rsidRDefault="00B20738" w:rsidP="00B20738">
      <w:pPr>
        <w:pStyle w:val="a5"/>
        <w:suppressAutoHyphens/>
        <w:spacing w:line="228" w:lineRule="auto"/>
        <w:ind w:left="0"/>
        <w:jc w:val="both"/>
      </w:pPr>
      <w:r>
        <w:t xml:space="preserve">     4. Ежегодно планируются средства в необходимом объеме на организацию различных форм оздоровления и отдыха детей и подростков, в том числе в санаторно-курортных и оздоровительных организациях круглосуточного действия,  участие в  областных профильных  сменах. Удельный вес детей и подростков, охваченных всеми формами отдыха и оздоровления (к общему числу детей от 7 до 17 лет) составит к 2017 году 74%. </w:t>
      </w:r>
    </w:p>
    <w:p w:rsidR="00B20738" w:rsidRDefault="00B20738" w:rsidP="00B20738">
      <w:pPr>
        <w:pStyle w:val="a5"/>
        <w:suppressAutoHyphens/>
        <w:spacing w:line="228" w:lineRule="auto"/>
        <w:ind w:left="0"/>
        <w:jc w:val="both"/>
      </w:pPr>
      <w:r>
        <w:t xml:space="preserve">     5.  В полном объеме предусмотрены средства на реализацию установленных социальных прав и гарантий детям-сиротам и детям, оставшимся без попечения родителей. </w:t>
      </w:r>
    </w:p>
    <w:p w:rsidR="00B20738" w:rsidRDefault="00B20738" w:rsidP="00B20738">
      <w:pPr>
        <w:pStyle w:val="a5"/>
        <w:suppressAutoHyphens/>
        <w:spacing w:line="228" w:lineRule="auto"/>
        <w:ind w:left="0"/>
        <w:jc w:val="both"/>
      </w:pPr>
      <w:r>
        <w:t xml:space="preserve">     6.  В сфере образования принимаются меры по поддержке молодых специалистов – увеличена заработная плата путем введения к базовому окладу повышающего коэффициента в размере от 1,6 до 1,8 (в зависимости от наличия полученного уровня образования). </w:t>
      </w:r>
    </w:p>
    <w:p w:rsidR="00B20738" w:rsidRDefault="00B20738" w:rsidP="00B20738">
      <w:pPr>
        <w:pStyle w:val="a5"/>
        <w:suppressAutoHyphens/>
        <w:spacing w:line="228" w:lineRule="auto"/>
        <w:ind w:left="0"/>
        <w:jc w:val="both"/>
      </w:pPr>
      <w:r>
        <w:t xml:space="preserve">    7. </w:t>
      </w:r>
      <w:proofErr w:type="gramStart"/>
      <w:r>
        <w:t xml:space="preserve">Средняя заработная плата педагогических работников  дополнительного образования  будет доведена до уровня средней в экономике региона. </w:t>
      </w:r>
      <w:proofErr w:type="gramEnd"/>
    </w:p>
    <w:p w:rsidR="00B20738" w:rsidRPr="00B20738" w:rsidRDefault="00B20738" w:rsidP="00B207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3359" w:rsidRDefault="005A3E59" w:rsidP="00B20738">
      <w:pPr>
        <w:spacing w:after="0"/>
        <w:jc w:val="both"/>
      </w:pPr>
      <w:r w:rsidRPr="00B20738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BD251D" w:rsidRDefault="00BD251D"/>
    <w:sectPr w:rsidR="00BD2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36BA"/>
    <w:multiLevelType w:val="hybridMultilevel"/>
    <w:tmpl w:val="54FA811A"/>
    <w:lvl w:ilvl="0" w:tplc="CACA4180">
      <w:start w:val="1"/>
      <w:numFmt w:val="decimal"/>
      <w:lvlText w:val="%1."/>
      <w:lvlJc w:val="left"/>
      <w:pPr>
        <w:ind w:left="49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C27540B"/>
    <w:multiLevelType w:val="multilevel"/>
    <w:tmpl w:val="5AB685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945" w:hanging="720"/>
      </w:pPr>
    </w:lvl>
    <w:lvl w:ilvl="2">
      <w:start w:val="1"/>
      <w:numFmt w:val="decimal"/>
      <w:isLgl/>
      <w:lvlText w:val="%1.%2.%3."/>
      <w:lvlJc w:val="left"/>
      <w:pPr>
        <w:ind w:left="945" w:hanging="720"/>
      </w:pPr>
    </w:lvl>
    <w:lvl w:ilvl="3">
      <w:start w:val="1"/>
      <w:numFmt w:val="decimal"/>
      <w:isLgl/>
      <w:lvlText w:val="%1.%2.%3.%4."/>
      <w:lvlJc w:val="left"/>
      <w:pPr>
        <w:ind w:left="1305" w:hanging="1080"/>
      </w:pPr>
    </w:lvl>
    <w:lvl w:ilvl="4">
      <w:start w:val="1"/>
      <w:numFmt w:val="decimal"/>
      <w:isLgl/>
      <w:lvlText w:val="%1.%2.%3.%4.%5."/>
      <w:lvlJc w:val="left"/>
      <w:pPr>
        <w:ind w:left="1305" w:hanging="1080"/>
      </w:pPr>
    </w:lvl>
    <w:lvl w:ilvl="5">
      <w:start w:val="1"/>
      <w:numFmt w:val="decimal"/>
      <w:isLgl/>
      <w:lvlText w:val="%1.%2.%3.%4.%5.%6."/>
      <w:lvlJc w:val="left"/>
      <w:pPr>
        <w:ind w:left="1665" w:hanging="1440"/>
      </w:pPr>
    </w:lvl>
    <w:lvl w:ilvl="6">
      <w:start w:val="1"/>
      <w:numFmt w:val="decimal"/>
      <w:isLgl/>
      <w:lvlText w:val="%1.%2.%3.%4.%5.%6.%7."/>
      <w:lvlJc w:val="left"/>
      <w:pPr>
        <w:ind w:left="2025" w:hanging="1800"/>
      </w:p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</w:lvl>
  </w:abstractNum>
  <w:abstractNum w:abstractNumId="2">
    <w:nsid w:val="0D034DDC"/>
    <w:multiLevelType w:val="hybridMultilevel"/>
    <w:tmpl w:val="7AF0A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85018"/>
    <w:multiLevelType w:val="multilevel"/>
    <w:tmpl w:val="03645E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C012CD7"/>
    <w:multiLevelType w:val="hybridMultilevel"/>
    <w:tmpl w:val="AFA6E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F26558"/>
    <w:multiLevelType w:val="multilevel"/>
    <w:tmpl w:val="2DEE51F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C0"/>
    <w:rsid w:val="000752C0"/>
    <w:rsid w:val="005A3E59"/>
    <w:rsid w:val="00A73359"/>
    <w:rsid w:val="00B20738"/>
    <w:rsid w:val="00BD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359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A73359"/>
    <w:pPr>
      <w:keepNext/>
      <w:tabs>
        <w:tab w:val="left" w:pos="709"/>
      </w:tabs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73359"/>
    <w:rPr>
      <w:color w:val="0000FF"/>
      <w:u w:val="single"/>
    </w:rPr>
  </w:style>
  <w:style w:type="character" w:customStyle="1" w:styleId="a4">
    <w:name w:val="Обычный (веб) Знак"/>
    <w:aliases w:val="Обычный (веб)1 Знак,Обычный (Web) Знак,Обычный (веб) Знак Знак Знак"/>
    <w:link w:val="a5"/>
    <w:locked/>
    <w:rsid w:val="00A733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aliases w:val="Обычный (веб)1,Обычный (Web),Обычный (веб) Знак Знак"/>
    <w:basedOn w:val="a"/>
    <w:link w:val="a4"/>
    <w:unhideWhenUsed/>
    <w:qFormat/>
    <w:rsid w:val="00A733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uiPriority w:val="34"/>
    <w:qFormat/>
    <w:rsid w:val="00A73359"/>
    <w:pPr>
      <w:ind w:left="720"/>
      <w:contextualSpacing/>
    </w:pPr>
    <w:rPr>
      <w:rFonts w:eastAsia="Times New Roman"/>
    </w:rPr>
  </w:style>
  <w:style w:type="paragraph" w:customStyle="1" w:styleId="Default">
    <w:name w:val="Default"/>
    <w:uiPriority w:val="34"/>
    <w:qFormat/>
    <w:rsid w:val="00A73359"/>
    <w:pPr>
      <w:autoSpaceDE w:val="0"/>
      <w:autoSpaceDN w:val="0"/>
      <w:adjustRightInd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A73359"/>
    <w:pPr>
      <w:widowControl w:val="0"/>
      <w:suppressAutoHyphens/>
      <w:autoSpaceDE w:val="0"/>
      <w:spacing w:after="0" w:line="240" w:lineRule="auto"/>
      <w:contextualSpacing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2">
    <w:name w:val="Основной текст1"/>
    <w:uiPriority w:val="99"/>
    <w:rsid w:val="00A73359"/>
    <w:rPr>
      <w:rFonts w:ascii="Times New Roman" w:eastAsia="Times New Roman" w:hAnsi="Times New Roman" w:cs="Times New Roman" w:hint="default"/>
      <w:color w:val="000000"/>
      <w:spacing w:val="7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A73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A73359"/>
    <w:pPr>
      <w:spacing w:after="120"/>
      <w:ind w:left="283"/>
    </w:pPr>
    <w:rPr>
      <w:rFonts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A73359"/>
    <w:rPr>
      <w:rFonts w:ascii="Calibri" w:eastAsia="Calibri" w:hAnsi="Calibri" w:cs="Times New Roman"/>
    </w:rPr>
  </w:style>
  <w:style w:type="character" w:customStyle="1" w:styleId="a8">
    <w:name w:val="Основной текст_"/>
    <w:link w:val="3"/>
    <w:uiPriority w:val="99"/>
    <w:locked/>
    <w:rsid w:val="00A73359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link w:val="20"/>
    <w:locked/>
    <w:rsid w:val="00A73359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13">
    <w:name w:val="Основной текст (2) + 13"/>
    <w:aliases w:val="5 pt"/>
    <w:uiPriority w:val="99"/>
    <w:rsid w:val="00A73359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131">
    <w:name w:val="Основной текст (2) + 131"/>
    <w:aliases w:val="5 pt2"/>
    <w:uiPriority w:val="99"/>
    <w:rsid w:val="00A73359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3">
    <w:name w:val="Заголовок №1_"/>
    <w:link w:val="14"/>
    <w:uiPriority w:val="99"/>
    <w:locked/>
    <w:rsid w:val="00A7335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8"/>
    <w:uiPriority w:val="99"/>
    <w:rsid w:val="00A73359"/>
    <w:pPr>
      <w:widowControl w:val="0"/>
      <w:shd w:val="clear" w:color="auto" w:fill="FFFFFF"/>
      <w:spacing w:after="300" w:line="322" w:lineRule="exact"/>
      <w:ind w:hanging="400"/>
      <w:jc w:val="right"/>
    </w:pPr>
    <w:rPr>
      <w:rFonts w:ascii="Times New Roman" w:eastAsiaTheme="minorHAnsi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A73359"/>
    <w:pPr>
      <w:widowControl w:val="0"/>
      <w:shd w:val="clear" w:color="auto" w:fill="FFFFFF"/>
      <w:spacing w:before="300" w:after="0" w:line="288" w:lineRule="exact"/>
      <w:jc w:val="center"/>
    </w:pPr>
    <w:rPr>
      <w:rFonts w:ascii="Times New Roman" w:eastAsiaTheme="minorHAnsi" w:hAnsi="Times New Roman" w:cs="Times New Roman"/>
      <w:sz w:val="23"/>
      <w:szCs w:val="23"/>
    </w:rPr>
  </w:style>
  <w:style w:type="paragraph" w:customStyle="1" w:styleId="14">
    <w:name w:val="Заголовок №1"/>
    <w:basedOn w:val="a"/>
    <w:link w:val="13"/>
    <w:uiPriority w:val="99"/>
    <w:rsid w:val="00A73359"/>
    <w:pPr>
      <w:widowControl w:val="0"/>
      <w:shd w:val="clear" w:color="auto" w:fill="FFFFFF"/>
      <w:spacing w:after="0" w:line="322" w:lineRule="exact"/>
      <w:outlineLvl w:val="0"/>
    </w:pPr>
    <w:rPr>
      <w:rFonts w:ascii="Times New Roman" w:eastAsiaTheme="minorHAnsi" w:hAnsi="Times New Roman" w:cs="Times New Roman"/>
      <w:sz w:val="27"/>
      <w:szCs w:val="27"/>
    </w:rPr>
  </w:style>
  <w:style w:type="character" w:customStyle="1" w:styleId="110pt">
    <w:name w:val="Заголовок №1 + 10 pt"/>
    <w:aliases w:val="Не полужирный,Интервал 0 pt2"/>
    <w:rsid w:val="00A73359"/>
    <w:rPr>
      <w:rFonts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styleId="a9">
    <w:name w:val="List Paragraph"/>
    <w:basedOn w:val="a"/>
    <w:uiPriority w:val="99"/>
    <w:qFormat/>
    <w:rsid w:val="00A73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359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A73359"/>
    <w:pPr>
      <w:keepNext/>
      <w:tabs>
        <w:tab w:val="left" w:pos="709"/>
      </w:tabs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73359"/>
    <w:rPr>
      <w:color w:val="0000FF"/>
      <w:u w:val="single"/>
    </w:rPr>
  </w:style>
  <w:style w:type="character" w:customStyle="1" w:styleId="a4">
    <w:name w:val="Обычный (веб) Знак"/>
    <w:aliases w:val="Обычный (веб)1 Знак,Обычный (Web) Знак,Обычный (веб) Знак Знак Знак"/>
    <w:link w:val="a5"/>
    <w:locked/>
    <w:rsid w:val="00A733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aliases w:val="Обычный (веб)1,Обычный (Web),Обычный (веб) Знак Знак"/>
    <w:basedOn w:val="a"/>
    <w:link w:val="a4"/>
    <w:unhideWhenUsed/>
    <w:qFormat/>
    <w:rsid w:val="00A733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uiPriority w:val="34"/>
    <w:qFormat/>
    <w:rsid w:val="00A73359"/>
    <w:pPr>
      <w:ind w:left="720"/>
      <w:contextualSpacing/>
    </w:pPr>
    <w:rPr>
      <w:rFonts w:eastAsia="Times New Roman"/>
    </w:rPr>
  </w:style>
  <w:style w:type="paragraph" w:customStyle="1" w:styleId="Default">
    <w:name w:val="Default"/>
    <w:uiPriority w:val="34"/>
    <w:qFormat/>
    <w:rsid w:val="00A73359"/>
    <w:pPr>
      <w:autoSpaceDE w:val="0"/>
      <w:autoSpaceDN w:val="0"/>
      <w:adjustRightInd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A73359"/>
    <w:pPr>
      <w:widowControl w:val="0"/>
      <w:suppressAutoHyphens/>
      <w:autoSpaceDE w:val="0"/>
      <w:spacing w:after="0" w:line="240" w:lineRule="auto"/>
      <w:contextualSpacing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2">
    <w:name w:val="Основной текст1"/>
    <w:uiPriority w:val="99"/>
    <w:rsid w:val="00A73359"/>
    <w:rPr>
      <w:rFonts w:ascii="Times New Roman" w:eastAsia="Times New Roman" w:hAnsi="Times New Roman" w:cs="Times New Roman" w:hint="default"/>
      <w:color w:val="000000"/>
      <w:spacing w:val="7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A73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A73359"/>
    <w:pPr>
      <w:spacing w:after="120"/>
      <w:ind w:left="283"/>
    </w:pPr>
    <w:rPr>
      <w:rFonts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A73359"/>
    <w:rPr>
      <w:rFonts w:ascii="Calibri" w:eastAsia="Calibri" w:hAnsi="Calibri" w:cs="Times New Roman"/>
    </w:rPr>
  </w:style>
  <w:style w:type="character" w:customStyle="1" w:styleId="a8">
    <w:name w:val="Основной текст_"/>
    <w:link w:val="3"/>
    <w:uiPriority w:val="99"/>
    <w:locked/>
    <w:rsid w:val="00A73359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link w:val="20"/>
    <w:locked/>
    <w:rsid w:val="00A73359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13">
    <w:name w:val="Основной текст (2) + 13"/>
    <w:aliases w:val="5 pt"/>
    <w:uiPriority w:val="99"/>
    <w:rsid w:val="00A73359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131">
    <w:name w:val="Основной текст (2) + 131"/>
    <w:aliases w:val="5 pt2"/>
    <w:uiPriority w:val="99"/>
    <w:rsid w:val="00A73359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3">
    <w:name w:val="Заголовок №1_"/>
    <w:link w:val="14"/>
    <w:uiPriority w:val="99"/>
    <w:locked/>
    <w:rsid w:val="00A7335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8"/>
    <w:uiPriority w:val="99"/>
    <w:rsid w:val="00A73359"/>
    <w:pPr>
      <w:widowControl w:val="0"/>
      <w:shd w:val="clear" w:color="auto" w:fill="FFFFFF"/>
      <w:spacing w:after="300" w:line="322" w:lineRule="exact"/>
      <w:ind w:hanging="400"/>
      <w:jc w:val="right"/>
    </w:pPr>
    <w:rPr>
      <w:rFonts w:ascii="Times New Roman" w:eastAsiaTheme="minorHAnsi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A73359"/>
    <w:pPr>
      <w:widowControl w:val="0"/>
      <w:shd w:val="clear" w:color="auto" w:fill="FFFFFF"/>
      <w:spacing w:before="300" w:after="0" w:line="288" w:lineRule="exact"/>
      <w:jc w:val="center"/>
    </w:pPr>
    <w:rPr>
      <w:rFonts w:ascii="Times New Roman" w:eastAsiaTheme="minorHAnsi" w:hAnsi="Times New Roman" w:cs="Times New Roman"/>
      <w:sz w:val="23"/>
      <w:szCs w:val="23"/>
    </w:rPr>
  </w:style>
  <w:style w:type="paragraph" w:customStyle="1" w:styleId="14">
    <w:name w:val="Заголовок №1"/>
    <w:basedOn w:val="a"/>
    <w:link w:val="13"/>
    <w:uiPriority w:val="99"/>
    <w:rsid w:val="00A73359"/>
    <w:pPr>
      <w:widowControl w:val="0"/>
      <w:shd w:val="clear" w:color="auto" w:fill="FFFFFF"/>
      <w:spacing w:after="0" w:line="322" w:lineRule="exact"/>
      <w:outlineLvl w:val="0"/>
    </w:pPr>
    <w:rPr>
      <w:rFonts w:ascii="Times New Roman" w:eastAsiaTheme="minorHAnsi" w:hAnsi="Times New Roman" w:cs="Times New Roman"/>
      <w:sz w:val="27"/>
      <w:szCs w:val="27"/>
    </w:rPr>
  </w:style>
  <w:style w:type="character" w:customStyle="1" w:styleId="110pt">
    <w:name w:val="Заголовок №1 + 10 pt"/>
    <w:aliases w:val="Не полужирный,Интервал 0 pt2"/>
    <w:rsid w:val="00A73359"/>
    <w:rPr>
      <w:rFonts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styleId="a9">
    <w:name w:val="List Paragraph"/>
    <w:basedOn w:val="a"/>
    <w:uiPriority w:val="99"/>
    <w:qFormat/>
    <w:rsid w:val="00A73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Admin\&#1056;&#1072;&#1073;&#1086;&#1095;&#1080;&#1081;%20&#1089;&#1090;&#1086;&#1083;\&#1059;&#1095;&#1077;&#1073;&#1085;&#1072;&#1103;%20&#1088;&#1072;&#1073;&#1086;&#1090;&#1072;%20&#1085;&#1072;%202015-2016%20&#1091;&#1095;.&#1075;&#1086;&#1076;\&#1055;&#1091;&#1073;&#1083;&#1080;&#1095;&#1085;&#1099;&#1081;%20&#1076;&#1086;&#1082;&#1083;&#1072;&#1076;%202014%20-2015%20&#1075;&#1086;&#1076;\&#1055;&#1091;&#1073;&#1083;&#1080;&#1095;&#1085;&#1099;&#1081;%20&#1076;&#1086;&#1082;&#1083;&#1072;&#1076;%20&#1091;&#1087;&#1088;&#1072;&#1074;&#1083;&#1077;&#1085;&#1080;&#1103;%20&#1086;&#1073;&#1088;&#1072;&#1079;&#1086;&#1074;&#1072;&#1085;&#1080;&#1103;%20%20&#1072;&#1076;&#1084;&#1080;&#1085;&#1080;&#1089;&#1090;&#1088;&#1072;&#1094;&#1080;&#1080;%20&#1052;&#1054;%20&#1057;&#1091;&#1076;&#1086;&#1075;&#1086;&#1076;&#1089;&#1082;&#1080;%20&#1081;%20&#1088;&#1072;&#1081;&#1086;&#1085;%20&#1087;&#1086;%20&#1080;&#1090;&#1086;&#1075;&#1072;&#1084;%20&#1076;&#1077;&#1103;&#1090;&#1077;&#1083;&#1100;&#1085;&#1086;&#1089;&#1090;&#1080;%20&#1074;%202014-2015%20&#1091;&#1095;&#1077;&#1073;&#1085;&#1086;&#1084;%20&#1075;&#1086;&#1076;&#1091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4905</Words>
  <Characters>27959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2019-11-05T07:43:00Z</dcterms:created>
  <dcterms:modified xsi:type="dcterms:W3CDTF">2019-11-05T08:00:00Z</dcterms:modified>
</cp:coreProperties>
</file>